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様式第４－①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13230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令和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北秋田市長　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申請者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住　所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氏　名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8" w:rightChars="4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私は、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auto"/>
              </w:rPr>
              <w:t>令和８年１月２１日からの大雪に係る災害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21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１　事業開始年月日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21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２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（１）売上高等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（イ）最近１か月間の売上高等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1260" w:firstLineChars="6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Ａ：災害等の発生における最近１か月間の売上高等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1260" w:firstLineChars="6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Ｂ：Ａの期間に対応する前年１か月間の売上高等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840" w:firstLineChars="4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（ロ）最近３か月間の売上高等の実績見込み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％（実績見込み）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（Ｂ＋Ｄ）－（Ａ＋Ｃ）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Ｂ＋Ｄ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Ｃ：Ａの期間後２か月間の見込み売上高等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firstLine="1567" w:firstLineChars="746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Ｄ：Ｃの期間に対応する前年の２か月間の売上高等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firstLine="1567" w:firstLineChars="746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firstLine="210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tbl>
            <w:tblPr>
              <w:tblStyle w:val="45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9488"/>
            </w:tblGrid>
            <w:tr>
              <w:trPr>
                <w:trHeight w:val="1232" w:hRule="atLeast"/>
              </w:trPr>
              <w:tc>
                <w:tcPr>
                  <w:tcW w:w="9488" w:type="dxa"/>
                  <w:vAlign w:val="top"/>
                </w:tcPr>
                <w:p>
                  <w:pPr>
                    <w:pStyle w:val="0"/>
                    <w:suppressAutoHyphens w:val="1"/>
                    <w:wordWrap w:val="0"/>
                    <w:spacing w:line="260" w:lineRule="exact"/>
                    <w:jc w:val="left"/>
                    <w:textAlignment w:val="baseline"/>
                    <w:rPr>
                      <w:rFonts w:hint="default" w:ascii="ＭＳ ゴシック" w:hAnsi="ＭＳ ゴシック" w:eastAsia="ＭＳ ゴシック"/>
                      <w:color w:val="000000"/>
                      <w:kern w:val="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color w:val="000000"/>
                      <w:kern w:val="0"/>
                    </w:rPr>
                    <w:t>令和　　　年　　　月　　　日（記号番号：北秋産政　　　　　　　　　　）</w:t>
                  </w:r>
                </w:p>
                <w:p>
                  <w:pPr>
                    <w:pStyle w:val="0"/>
                    <w:suppressAutoHyphens w:val="1"/>
                    <w:wordWrap w:val="0"/>
                    <w:spacing w:line="260" w:lineRule="exact"/>
                    <w:jc w:val="left"/>
                    <w:textAlignment w:val="baseline"/>
                    <w:rPr>
                      <w:rFonts w:hint="default" w:ascii="ＭＳ ゴシック" w:hAnsi="ＭＳ ゴシック" w:eastAsia="ＭＳ ゴシック"/>
                      <w:color w:val="000000"/>
                      <w:kern w:val="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color w:val="000000"/>
                      <w:kern w:val="0"/>
                    </w:rPr>
                    <w:t>申請のとおり、相違ないことを認定します。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color w:val="000000"/>
                      <w:kern w:val="0"/>
                    </w:rPr>
                    <w:t>（注）信用保証協会への申込期間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color w:val="000000"/>
                      <w:kern w:val="0"/>
                    </w:rPr>
                    <w:t>令和　　　年　　　月　　　日から令和　　　年　　　月　　　日まで</w:t>
                  </w:r>
                </w:p>
                <w:p>
                  <w:pPr>
                    <w:pStyle w:val="0"/>
                    <w:ind w:leftChars="0" w:firstLine="0" w:firstLineChars="0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left="0" w:leftChars="0" w:firstLine="4830" w:firstLineChars="2300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color w:val="000000"/>
                      <w:kern w:val="0"/>
                    </w:rPr>
                    <w:t>北秋田市長　　津谷　永光</w:t>
                  </w:r>
                </w:p>
                <w:p>
                  <w:pPr>
                    <w:pStyle w:val="0"/>
                    <w:ind w:firstLine="2100" w:firstLineChars="1000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firstLine="2100" w:firstLineChars="100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spacing w:line="246" w:lineRule="exact"/>
        <w:ind w:left="1230" w:hanging="123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（留意事項）</w:t>
      </w:r>
    </w:p>
    <w:p>
      <w:pPr>
        <w:pStyle w:val="0"/>
        <w:suppressAutoHyphens w:val="1"/>
        <w:wordWrap w:val="0"/>
        <w:spacing w:line="246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①　本認定とは別に、金融機関及び信用保証協会による金融上の審査があります。</w:t>
      </w:r>
    </w:p>
    <w:p>
      <w:pPr>
        <w:pStyle w:val="0"/>
        <w:suppressAutoHyphens w:val="1"/>
        <w:wordWrap w:val="0"/>
        <w:spacing w:line="260" w:lineRule="exact"/>
        <w:ind w:left="630" w:hanging="630" w:hangingChars="30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②　市町村長又は特別区長から認定を受けた日から３０日以内に金融機関又は信用保証協会に対して、経営安定関連保証の申込みを行うことが必要です。</w:t>
      </w:r>
    </w:p>
    <w:sectPr>
      <w:pgSz w:w="11906" w:h="16838"/>
      <w:pgMar w:top="1134" w:right="1134" w:bottom="1134" w:left="1134" w:header="851" w:footer="73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梅PゴシックS4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TOC Heading"/>
    <w:basedOn w:val="1"/>
    <w:next w:val="0"/>
    <w:link w:val="0"/>
    <w:uiPriority w:val="0"/>
    <w:qFormat/>
    <w:pPr>
      <w:outlineLvl w:val="9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laceholder Text"/>
    <w:basedOn w:val="10"/>
    <w:next w:val="24"/>
    <w:link w:val="0"/>
    <w:uiPriority w:val="0"/>
    <w:rPr>
      <w:color w:val="808080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Revision"/>
    <w:next w:val="30"/>
    <w:link w:val="0"/>
    <w:uiPriority w:val="0"/>
    <w:rPr/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33">
    <w:name w:val="Date"/>
    <w:basedOn w:val="0"/>
    <w:next w:val="0"/>
    <w:link w:val="34"/>
    <w:uiPriority w:val="0"/>
    <w:rPr>
      <w:rFonts w:ascii="Century" w:hAnsi="Century" w:eastAsia="ＭＳ 明朝"/>
    </w:rPr>
  </w:style>
  <w:style w:type="character" w:styleId="34" w:customStyle="1">
    <w:name w:val="日付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ＭＳ ゴシック" w:hAnsi="ＭＳ ゴシック" w:eastAsia="ＭＳ ゴシック"/>
      <w:sz w:val="20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8" w:customStyle="1">
    <w:name w:val="記 (文字)"/>
    <w:basedOn w:val="10"/>
    <w:next w:val="38"/>
    <w:link w:val="37"/>
    <w:uiPriority w:val="0"/>
    <w:rPr>
      <w:rFonts w:ascii="ＭＳ ゴシック" w:hAnsi="ＭＳ ゴシック" w:eastAsia="ＭＳ ゴシック"/>
      <w:color w:val="000000"/>
      <w:kern w:val="0"/>
    </w:rPr>
  </w:style>
  <w:style w:type="paragraph" w:styleId="39">
    <w:name w:val="Closing"/>
    <w:basedOn w:val="0"/>
    <w:next w:val="39"/>
    <w:link w:val="40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ゴシック" w:hAnsi="ＭＳ ゴシック" w:eastAsia="ＭＳ ゴシック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枠の内容"/>
    <w:basedOn w:val="0"/>
    <w:next w:val="43"/>
    <w:link w:val="0"/>
    <w:uiPriority w:val="0"/>
    <w:pPr>
      <w:suppressAutoHyphens w:val="1"/>
    </w:pPr>
    <w:rPr>
      <w:rFonts w:ascii="Century" w:hAnsi="Century" w:eastAsia="ＭＳ 明朝"/>
      <w:kern w:val="0"/>
    </w:rPr>
  </w:style>
  <w:style w:type="table" w:styleId="44">
    <w:name w:val="Table Grid"/>
    <w:basedOn w:val="11"/>
    <w:next w:val="4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</TotalTime>
  <Pages>1</Pages>
  <Words>2</Words>
  <Characters>569</Characters>
  <Application>JUST Note</Application>
  <Lines>58</Lines>
  <Paragraphs>36</Paragraphs>
  <Company>経済産業省</Company>
  <CharactersWithSpaces>1214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情報システム厚生課２</dc:creator>
  <cp:lastModifiedBy>杉渕 拓弥</cp:lastModifiedBy>
  <cp:lastPrinted>2024-10-10T03:19:00Z</cp:lastPrinted>
  <dcterms:created xsi:type="dcterms:W3CDTF">2020-08-03T01:20:00Z</dcterms:created>
  <dcterms:modified xsi:type="dcterms:W3CDTF">2026-02-06T01:35:52Z</dcterms:modified>
  <cp:revision>16</cp:revision>
</cp:coreProperties>
</file>