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799"/>
      </w:tblGrid>
      <w:tr>
        <w:trPr>
          <w:trHeight w:val="400" w:hRule="atLeast"/>
        </w:trPr>
        <w:tc>
          <w:tcPr>
            <w:tcW w:w="1048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様式第５－（イ）－⑨</w:t>
      </w:r>
    </w:p>
    <w:tbl>
      <w:tblPr>
        <w:tblStyle w:val="11"/>
        <w:tblW w:w="1044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43"/>
      </w:tblGrid>
      <w:tr>
        <w:trPr>
          <w:trHeight w:val="11537" w:hRule="atLeast"/>
        </w:trPr>
        <w:tc>
          <w:tcPr>
            <w:tcW w:w="104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中小企業信用保険法第２条第５項第５号の規定による認定申請書（イ－⑨）</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北秋田市長</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spacing w:line="240" w:lineRule="exact"/>
              <w:rPr>
                <w:rFonts w:hint="default"/>
              </w:rPr>
            </w:pPr>
            <w:r>
              <w:rPr>
                <w:rFonts w:hint="eastAsia"/>
              </w:rPr>
              <w:t>記</w:t>
            </w:r>
          </w:p>
          <w:p>
            <w:pPr>
              <w:pStyle w:val="17"/>
              <w:spacing w:line="240" w:lineRule="exact"/>
              <w:jc w:val="left"/>
              <w:rPr>
                <w:rFonts w:hint="default"/>
              </w:rPr>
            </w:pPr>
            <w:r>
              <w:rPr>
                <w:rFonts w:hint="eastAsia"/>
              </w:rPr>
              <w:t>（表</w:t>
            </w:r>
            <w:r>
              <w:rPr>
                <w:rFonts w:hint="eastAsia"/>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売上高等</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（１）最近３か月間の企業全体の売上高等の平均に対する、上記の表に記載した指定業種（以下同じ。）に属する事業の最近１か月間の売上高等の減少</w:t>
            </w:r>
            <w:r>
              <w:rPr>
                <w:rFonts w:hint="eastAsia" w:ascii="ＭＳ ゴシック" w:hAnsi="ＭＳ ゴシック" w:eastAsia="ＭＳ ゴシック"/>
                <w:color w:val="000000"/>
                <w:spacing w:val="16"/>
                <w:kern w:val="0"/>
              </w:rPr>
              <w:t>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Ｃ－Ａ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（Ｄ＋Ｅ）／３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Ａ：申込時点における最近１か月間の指定業種に属する事業の売上高等</w:t>
            </w:r>
          </w:p>
          <w:p>
            <w:pPr>
              <w:pStyle w:val="0"/>
              <w:suppressAutoHyphens w:val="1"/>
              <w:kinsoku w:val="0"/>
              <w:wordWrap w:val="0"/>
              <w:overflowPunct w:val="0"/>
              <w:autoSpaceDE w:val="0"/>
              <w:autoSpaceDN w:val="0"/>
              <w:adjustRightInd w:val="0"/>
              <w:spacing w:line="274" w:lineRule="atLeast"/>
              <w:ind w:left="321" w:leftChars="153" w:firstLine="6776" w:firstLineChars="28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Ｂ：Ａの期間前２か月の指定業種に属する事業の売上高等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Ｃ：最近３か月間の指定業種に属する事業の売上高等の平均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firstLine="363" w:firstLineChars="1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Ａ＋Ｂ</w:t>
            </w:r>
          </w:p>
          <w:p>
            <w:pPr>
              <w:pStyle w:val="0"/>
              <w:suppressAutoHyphens w:val="1"/>
              <w:kinsoku w:val="0"/>
              <w:wordWrap w:val="0"/>
              <w:overflowPunct w:val="0"/>
              <w:autoSpaceDE w:val="0"/>
              <w:autoSpaceDN w:val="0"/>
              <w:adjustRightInd w:val="0"/>
              <w:spacing w:line="274" w:lineRule="atLeast"/>
              <w:ind w:firstLine="363" w:firstLineChars="1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３</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Ｄ：Ａの期間に対応する企業全体の売上高等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color w:val="000000"/>
                <w:kern w:val="0"/>
              </w:rPr>
            </w:pPr>
            <w:r>
              <w:rPr>
                <w:rFonts w:hint="eastAsia" w:ascii="ＭＳ ゴシック" w:hAnsi="ＭＳ ゴシック" w:eastAsia="ＭＳ ゴシック"/>
                <w:color w:val="000000"/>
                <w:kern w:val="0"/>
              </w:rPr>
              <w:t>Ｅ：Ｂの期間に対応する企業全体の売上高等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Ｆ－Ｄ</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Ｆ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Ｆ：最近３か月間の企業全体の売上高等の平均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Ｄ＋Ｅ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３</w:t>
            </w:r>
          </w:p>
          <w:p>
            <w:pPr>
              <w:pStyle w:val="19"/>
              <w:spacing w:line="400" w:lineRule="atLeast"/>
              <w:ind w:left="0" w:leftChars="0" w:firstLine="420" w:firstLineChars="200"/>
              <w:rPr>
                <w:rFonts w:hint="eastAsia" w:asciiTheme="majorEastAsia" w:hAnsiTheme="majorEastAsia" w:eastAsiaTheme="maj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140335</wp:posOffset>
                      </wp:positionH>
                      <wp:positionV relativeFrom="paragraph">
                        <wp:posOffset>14605</wp:posOffset>
                      </wp:positionV>
                      <wp:extent cx="6210300" cy="103759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6210300" cy="1037590"/>
                              </a:xfrm>
                              <a:prstGeom prst="rect">
                                <a:avLst/>
                              </a:prstGeom>
                              <a:noFill/>
                              <a:ln w="9525">
                                <a:solidFill>
                                  <a:srgbClr val="000000"/>
                                </a:solidFill>
                                <a:miter lim="800000"/>
                                <a:headEnd/>
                                <a:tailEnd/>
                              </a:ln>
                            </wps:spPr>
                            <wps:bodyPr/>
                          </wps:wsp>
                        </a:graphicData>
                      </a:graphic>
                    </wp:anchor>
                  </w:drawing>
                </mc:Choice>
                <mc:Fallback>
                  <w:pict>
                    <v:rect id="正方形/長方形 2" style="mso-position-vertical-relative:text;z-index:2;mso-wrap-distance-left:9pt;width:489pt;height:81.7pt;mso-position-horizontal-relative:text;position:absolute;margin-left:11.05pt;margin-top:1.1399999999999999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Theme="majorEastAsia" w:hAnsiTheme="majorEastAsia" w:eastAsiaTheme="majorEastAsia"/>
              </w:rPr>
              <w:t>令和　　年　　月　　日</w:t>
            </w:r>
            <w:r>
              <w:rPr>
                <w:rFonts w:hint="eastAsia" w:asciiTheme="majorEastAsia" w:hAnsiTheme="majorEastAsia" w:eastAsiaTheme="majorEastAsia"/>
                <w:color w:val="000000"/>
                <w:kern w:val="0"/>
              </w:rPr>
              <w:t>（北秋　　　　　　　　　　）</w:t>
            </w:r>
          </w:p>
          <w:p>
            <w:pPr>
              <w:pStyle w:val="19"/>
              <w:spacing w:line="240" w:lineRule="auto"/>
              <w:ind w:firstLine="420" w:firstLineChars="200"/>
              <w:rPr>
                <w:rFonts w:hint="eastAsia" w:asciiTheme="majorEastAsia" w:hAnsiTheme="majorEastAsia" w:eastAsiaTheme="majorEastAsia"/>
                <w:color w:val="000000"/>
                <w:spacing w:val="16"/>
                <w:kern w:val="0"/>
              </w:rPr>
            </w:pPr>
            <w:r>
              <w:rPr>
                <w:rFonts w:hint="eastAsia" w:asciiTheme="majorEastAsia" w:hAnsiTheme="majorEastAsia" w:eastAsiaTheme="majorEastAsia"/>
              </w:rPr>
              <w:t>申請のとおり、相違ないことを認定します。</w:t>
            </w:r>
          </w:p>
          <w:p>
            <w:pPr>
              <w:pStyle w:val="19"/>
              <w:spacing w:line="240" w:lineRule="auto"/>
              <w:ind w:leftChars="0" w:firstLine="0" w:firstLineChars="0"/>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spacing w:val="16"/>
                <w:kern w:val="0"/>
              </w:rPr>
              <w:t>　</w:t>
            </w:r>
            <w:r>
              <w:rPr>
                <w:rFonts w:hint="eastAsia" w:asciiTheme="majorEastAsia" w:hAnsiTheme="majorEastAsia" w:eastAsiaTheme="majorEastAsia"/>
                <w:color w:val="000000"/>
                <w:spacing w:val="16"/>
                <w:kern w:val="0"/>
              </w:rPr>
              <w:t xml:space="preserve"> </w:t>
            </w:r>
            <w:r>
              <w:rPr>
                <w:rFonts w:hint="eastAsia" w:asciiTheme="majorEastAsia" w:hAnsiTheme="majorEastAsia" w:eastAsiaTheme="majorEastAsia"/>
                <w:color w:val="000000"/>
                <w:spacing w:val="16"/>
                <w:kern w:val="0"/>
              </w:rPr>
              <w:t>※本認定書の有効期間：令和　　年　　月　　日から令和　　年　　月　　日まで</w:t>
            </w:r>
          </w:p>
          <w:p>
            <w:pPr>
              <w:pStyle w:val="19"/>
              <w:spacing w:line="140" w:lineRule="exact"/>
              <w:ind w:leftChars="0" w:firstLine="0" w:firstLineChars="0"/>
              <w:rPr>
                <w:rFonts w:hint="eastAsia" w:asciiTheme="majorEastAsia" w:hAnsiTheme="majorEastAsia" w:eastAsiaTheme="majorEastAsia"/>
                <w:color w:val="000000"/>
                <w:spacing w:val="16"/>
                <w:kern w:val="0"/>
              </w:rPr>
            </w:pPr>
            <w:r>
              <w:rPr>
                <w:rFonts w:hint="eastAsia" w:asciiTheme="majorEastAsia" w:hAnsiTheme="majorEastAsia" w:eastAsiaTheme="majorEastAsia"/>
                <w:color w:val="000000"/>
                <w:spacing w:val="16"/>
                <w:kern w:val="0"/>
              </w:rPr>
              <w:t>　　</w:t>
            </w:r>
          </w:p>
          <w:p>
            <w:pPr>
              <w:pStyle w:val="19"/>
              <w:spacing w:line="80" w:lineRule="exact"/>
              <w:ind w:firstLine="6776" w:firstLineChars="2800"/>
              <w:rPr>
                <w:rFonts w:hint="eastAsia" w:asciiTheme="majorEastAsia" w:hAnsiTheme="majorEastAsia" w:eastAsiaTheme="majorEastAsia"/>
                <w:color w:val="000000"/>
                <w:spacing w:val="16"/>
                <w:kern w:val="0"/>
              </w:rPr>
            </w:pPr>
          </w:p>
          <w:p>
            <w:pPr>
              <w:pStyle w:val="19"/>
              <w:spacing w:line="240" w:lineRule="auto"/>
              <w:ind w:left="0" w:leftChars="0" w:firstLine="6510" w:firstLineChars="3100"/>
              <w:rPr>
                <w:rFonts w:hint="eastAsia" w:asciiTheme="majorEastAsia" w:hAnsiTheme="majorEastAsia" w:eastAsiaTheme="majorEastAsia"/>
                <w:color w:val="000000"/>
                <w:spacing w:val="16"/>
                <w:kern w:val="0"/>
              </w:rPr>
            </w:pPr>
            <w:r>
              <w:rPr>
                <w:rFonts w:hint="eastAsia" w:asciiTheme="majorEastAsia" w:hAnsiTheme="majorEastAsia" w:eastAsiaTheme="majorEastAsia"/>
              </w:rPr>
              <w:t>北秋田市長　津谷　永光</w:t>
            </w:r>
          </w:p>
          <w:p>
            <w:pPr>
              <w:pStyle w:val="19"/>
              <w:spacing w:line="240" w:lineRule="auto"/>
              <w:ind w:firstLine="7986" w:firstLineChars="3300"/>
              <w:rPr>
                <w:rFonts w:hint="eastAsia" w:asciiTheme="majorEastAsia" w:hAnsiTheme="majorEastAsia" w:eastAsiaTheme="majorEastAsia"/>
                <w:color w:val="000000"/>
                <w:spacing w:val="16"/>
                <w:kern w:val="0"/>
              </w:rPr>
            </w:pPr>
          </w:p>
        </w:tc>
      </w:tr>
    </w:tbl>
    <w:p>
      <w:pPr>
        <w:pStyle w:val="0"/>
        <w:suppressAutoHyphens w:val="1"/>
        <w:kinsoku w:val="0"/>
        <w:overflowPunct w:val="0"/>
        <w:autoSpaceDE w:val="0"/>
        <w:autoSpaceDN w:val="0"/>
        <w:adjustRightInd w:val="0"/>
        <w:spacing w:line="220" w:lineRule="exact"/>
        <w:ind w:left="840" w:hanging="840" w:hanging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１）本様式は、業歴３か月以上１年１か月未満の場合で、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850" w:hanging="850" w:hangingChars="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kinsoku w:val="0"/>
        <w:overflowPunct w:val="0"/>
        <w:autoSpaceDE w:val="0"/>
        <w:autoSpaceDN w:val="0"/>
        <w:adjustRightInd w:val="0"/>
        <w:spacing w:line="220" w:lineRule="exact"/>
        <w:ind w:left="850" w:hanging="850" w:hangingChars="405"/>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bookmarkStart w:id="0" w:name="_GoBack"/>
      <w:bookmarkEnd w:id="0"/>
    </w:p>
    <w:p>
      <w:pPr>
        <w:pStyle w:val="26"/>
        <w:numPr>
          <w:ilvl w:val="0"/>
          <w:numId w:val="1"/>
        </w:numPr>
        <w:suppressAutoHyphens w:val="1"/>
        <w:spacing w:line="22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6"/>
        <w:numPr>
          <w:ilvl w:val="0"/>
          <w:numId w:val="1"/>
        </w:numPr>
        <w:suppressAutoHyphens w:val="1"/>
        <w:spacing w:line="22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市町村長又は特別区長から認定を受けた後、本認定の有効期間内（３０日）に金融機関又は信用保証協会に対して、経営安定関連保証の申込みを行うことが必要です。</w:t>
      </w:r>
    </w:p>
    <w:p>
      <w:pPr>
        <w:pStyle w:val="26"/>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認定日から３０日以内にセーフティネット保証を申し込まない場合、無効となります。</w:t>
      </w:r>
    </w:p>
    <w:sectPr>
      <w:footerReference r:id="rId6" w:type="default"/>
      <w:pgSz w:w="11906" w:h="16838"/>
      <w:pgMar w:top="567" w:right="720" w:bottom="567" w:left="720" w:header="851" w:footer="454"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jc w:val="right"/>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8086D0"/>
    <w:lvl w:ilvl="0" w:tplc="B802CE2E">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ゴシック" w:hAnsi="ＭＳ ゴシック" w:eastAsia="ＭＳ ゴシック"/>
      <w:color w:val="000000"/>
      <w:kern w:val="0"/>
    </w:rPr>
  </w:style>
  <w:style w:type="character" w:styleId="16" w:customStyle="1">
    <w:name w:val="記 (文字)"/>
    <w:basedOn w:val="10"/>
    <w:next w:val="16"/>
    <w:link w:val="15"/>
    <w:uiPriority w:val="0"/>
    <w:rPr>
      <w:rFonts w:ascii="ＭＳ ゴシック" w:hAnsi="ＭＳ ゴシック" w:eastAsia="ＭＳ ゴシック"/>
      <w:color w:val="000000"/>
      <w:kern w:val="0"/>
    </w:rPr>
  </w:style>
  <w:style w:type="paragraph" w:styleId="17">
    <w:name w:val="Closing"/>
    <w:basedOn w:val="0"/>
    <w:next w:val="17"/>
    <w:link w:val="18"/>
    <w:uiPriority w:val="0"/>
    <w:pPr>
      <w:jc w:val="right"/>
    </w:pPr>
    <w:rPr>
      <w:rFonts w:ascii="ＭＳ ゴシック" w:hAnsi="ＭＳ ゴシック" w:eastAsia="ＭＳ ゴシック"/>
      <w:color w:val="000000"/>
      <w:kern w:val="0"/>
    </w:rPr>
  </w:style>
  <w:style w:type="character" w:styleId="18" w:customStyle="1">
    <w:name w:val="結語 (文字)"/>
    <w:basedOn w:val="10"/>
    <w:next w:val="18"/>
    <w:link w:val="17"/>
    <w:uiPriority w:val="0"/>
    <w:rPr>
      <w:rFonts w:ascii="ＭＳ ゴシック" w:hAnsi="ＭＳ ゴシック" w:eastAsia="ＭＳ ゴシック"/>
      <w:color w:val="000000"/>
      <w:kern w:val="0"/>
    </w:rPr>
  </w:style>
  <w:style w:type="paragraph" w:styleId="19" w:customStyle="1">
    <w:name w:val="一太郎８/９"/>
    <w:next w:val="19"/>
    <w:link w:val="0"/>
    <w:uiPriority w:val="0"/>
    <w:pPr>
      <w:widowControl w:val="0"/>
      <w:wordWrap w:val="0"/>
      <w:autoSpaceDE w:val="0"/>
      <w:autoSpaceDN w:val="0"/>
      <w:adjustRightInd w:val="0"/>
      <w:spacing w:line="358" w:lineRule="atLeast"/>
      <w:jc w:val="both"/>
    </w:pPr>
    <w:rPr>
      <w:rFonts w:ascii="Century" w:hAnsi="Century" w:eastAsia="ＭＳ 明朝"/>
      <w:kern w:val="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2</Words>
  <Characters>928</Characters>
  <Application>JUST Note</Application>
  <Lines>65</Lines>
  <Paragraphs>41</Paragraphs>
  <CharactersWithSpaces>1364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上遠野 良</dc:creator>
  <cp:lastModifiedBy>杉渕 拓弥</cp:lastModifiedBy>
  <cp:lastPrinted>2024-06-24T08:28:00Z</cp:lastPrinted>
  <dcterms:created xsi:type="dcterms:W3CDTF">2024-06-13T10:38:00Z</dcterms:created>
  <dcterms:modified xsi:type="dcterms:W3CDTF">2024-07-02T07:28:03Z</dcterms:modified>
  <cp:revision>6</cp:revision>
</cp:coreProperties>
</file>