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799"/>
      </w:tblGrid>
      <w:tr>
        <w:trPr>
          <w:trHeight w:val="400" w:hRule="atLeast"/>
        </w:trPr>
        <w:tc>
          <w:tcPr>
            <w:tcW w:w="1048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1064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642"/>
      </w:tblGrid>
      <w:tr>
        <w:trPr>
          <w:trHeight w:val="11237" w:hRule="atLeast"/>
        </w:trPr>
        <w:tc>
          <w:tcPr>
            <w:tcW w:w="106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北秋田市長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jc w:val="left"/>
              <w:rPr>
                <w:rFonts w:hint="default"/>
              </w:rPr>
            </w:pPr>
            <w:r>
              <w:rPr>
                <w:rFonts w:hint="eastAsia"/>
              </w:rPr>
              <w:t>（表</w:t>
            </w:r>
            <w:r>
              <w:rPr>
                <w:rFonts w:hint="eastAsia"/>
              </w:rPr>
              <w:t>)</w:t>
            </w:r>
          </w:p>
          <w:tbl>
            <w:tblPr>
              <w:tblStyle w:val="11"/>
              <w:tblW w:w="0" w:type="auto"/>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33"/>
              <w:gridCol w:w="3235"/>
              <w:gridCol w:w="3235"/>
            </w:tblGrid>
            <w:tr>
              <w:trPr>
                <w:trHeight w:val="485" w:hRule="atLeast"/>
              </w:trPr>
              <w:tc>
                <w:tcPr>
                  <w:tcW w:w="323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3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3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507" w:hRule="atLeast"/>
              </w:trPr>
              <w:tc>
                <w:tcPr>
                  <w:tcW w:w="323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3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3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17"/>
              <w:spacing w:line="400" w:lineRule="atLeast"/>
              <w:ind w:left="0" w:leftChars="0" w:firstLine="630" w:firstLineChars="300"/>
              <w:rPr>
                <w:rFonts w:hint="eastAsia" w:asciiTheme="majorEastAsia" w:hAnsiTheme="majorEastAsia" w:eastAsiaTheme="major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138430</wp:posOffset>
                      </wp:positionH>
                      <wp:positionV relativeFrom="paragraph">
                        <wp:posOffset>26035</wp:posOffset>
                      </wp:positionV>
                      <wp:extent cx="6248400" cy="113347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a:spLocks noChangeArrowheads="1"/>
                            </wps:cNvSpPr>
                            <wps:spPr>
                              <a:xfrm>
                                <a:off x="0" y="0"/>
                                <a:ext cx="6248400" cy="1133475"/>
                              </a:xfrm>
                              <a:prstGeom prst="rect">
                                <a:avLst/>
                              </a:prstGeom>
                              <a:noFill/>
                              <a:ln w="9525">
                                <a:solidFill>
                                  <a:srgbClr val="000000"/>
                                </a:solidFill>
                                <a:miter lim="800000"/>
                                <a:headEnd/>
                                <a:tailEnd/>
                              </a:ln>
                            </wps:spPr>
                            <wps:bodyPr/>
                          </wps:wsp>
                        </a:graphicData>
                      </a:graphic>
                    </wp:anchor>
                  </w:drawing>
                </mc:Choice>
                <mc:Fallback>
                  <w:pict>
                    <v:rect id="正方形/長方形 2" style="mso-position-vertical-relative:text;z-index:2;mso-wrap-distance-left:9pt;width:492pt;height:89.25pt;mso-position-horizontal-relative:text;position:absolute;margin-left:10.9pt;margin-top:2.04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Theme="majorEastAsia" w:hAnsiTheme="majorEastAsia" w:eastAsiaTheme="majorEastAsia"/>
              </w:rPr>
              <w:t>令和　　年　　月　　日</w:t>
            </w:r>
            <w:r>
              <w:rPr>
                <w:rFonts w:hint="eastAsia" w:asciiTheme="majorEastAsia" w:hAnsiTheme="majorEastAsia" w:eastAsiaTheme="majorEastAsia"/>
                <w:color w:val="000000"/>
                <w:kern w:val="0"/>
              </w:rPr>
              <w:t>（北秋　　　　　　　　　　）</w:t>
            </w:r>
          </w:p>
          <w:p>
            <w:pPr>
              <w:pStyle w:val="17"/>
              <w:spacing w:line="400" w:lineRule="atLeast"/>
              <w:ind w:firstLine="630" w:firstLineChars="300"/>
              <w:rPr>
                <w:rFonts w:hint="eastAsia"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17"/>
              <w:spacing w:line="240" w:lineRule="auto"/>
              <w:ind w:firstLine="420" w:firstLineChars="200"/>
              <w:rPr>
                <w:rFonts w:hint="eastAsia" w:asciiTheme="majorEastAsia" w:hAnsiTheme="majorEastAsia" w:eastAsiaTheme="majorEastAsia"/>
              </w:rPr>
            </w:pPr>
            <w:r>
              <w:rPr>
                <w:rFonts w:hint="eastAsia" w:asciiTheme="majorEastAsia" w:hAnsiTheme="majorEastAsia" w:eastAsiaTheme="majorEastAsia"/>
              </w:rPr>
              <w:t>　</w:t>
            </w:r>
            <w:r>
              <w:rPr>
                <w:rFonts w:hint="eastAsia" w:ascii="ＭＳ ゴシック" w:hAnsi="ＭＳ ゴシック" w:eastAsia="ＭＳ ゴシック"/>
              </w:rPr>
              <w:t>※本認定書の有効期間：令和　　年　　月　　日から令和　　年　　月　　日まで</w:t>
            </w:r>
          </w:p>
          <w:p>
            <w:pPr>
              <w:pStyle w:val="17"/>
              <w:spacing w:line="400" w:lineRule="atLeast"/>
              <w:ind w:firstLine="420" w:firstLineChars="200"/>
              <w:rPr>
                <w:rFonts w:hint="eastAsia" w:asciiTheme="majorEastAsia" w:hAnsiTheme="majorEastAsia" w:eastAsiaTheme="majorEastAsia"/>
              </w:rPr>
            </w:pPr>
            <w:r>
              <w:rPr>
                <w:rFonts w:hint="eastAsia" w:asciiTheme="majorEastAsia" w:hAnsiTheme="majorEastAsia" w:eastAsiaTheme="majorEastAsia"/>
              </w:rPr>
              <w:t>　　　　　　　　　　　　　　　　　　　　　　　　　　</w:t>
            </w:r>
            <w:bookmarkStart w:id="0" w:name="_GoBack"/>
            <w:bookmarkEnd w:id="0"/>
            <w:r>
              <w:rPr>
                <w:rFonts w:hint="eastAsia" w:asciiTheme="majorEastAsia" w:hAnsiTheme="majorEastAsia" w:eastAsiaTheme="majorEastAsia"/>
              </w:rPr>
              <w:t>　　北秋田市長　　津谷　永光</w:t>
            </w:r>
          </w:p>
          <w:p>
            <w:pPr>
              <w:pStyle w:val="17"/>
              <w:spacing w:line="400" w:lineRule="atLeast"/>
              <w:ind w:firstLine="420" w:firstLineChars="200"/>
              <w:rPr>
                <w:rFonts w:hint="default" w:asciiTheme="minorEastAsia" w:hAnsiTheme="minorEastAsia" w:eastAsiaTheme="minorEastAsia"/>
              </w:rPr>
            </w:pPr>
          </w:p>
        </w:tc>
      </w:tr>
    </w:tbl>
    <w:p>
      <w:pPr>
        <w:pStyle w:val="0"/>
        <w:suppressAutoHyphens w:val="1"/>
        <w:wordWrap w:val="0"/>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市町村長又は特別区長から認定を受けた後、本認定の有効期間内に金融機関又は信用保証協会に対して、経営安定関連保証の申込みを行うことが必要です。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認定日から３０日以内にセーフティネット保証を申し込まない場合、無効となります。</w:t>
      </w:r>
    </w:p>
    <w:sectPr>
      <w:footerReference r:id="rId6" w:type="default"/>
      <w:pgSz w:w="11906" w:h="16838"/>
      <w:pgMar w:top="720" w:right="720" w:bottom="720" w:left="720"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right"/>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B6AA646"/>
    <w:lvl w:ilvl="0" w:tplc="CFCC6FD4">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color w:val="000000"/>
      <w:kern w:val="0"/>
    </w:rPr>
  </w:style>
  <w:style w:type="character" w:styleId="16" w:customStyle="1">
    <w:name w:val="結語 (文字)"/>
    <w:basedOn w:val="10"/>
    <w:next w:val="16"/>
    <w:link w:val="15"/>
    <w:uiPriority w:val="0"/>
    <w:rPr>
      <w:rFonts w:ascii="ＭＳ ゴシック" w:hAnsi="ＭＳ ゴシック" w:eastAsia="ＭＳ ゴシック"/>
      <w:color w:val="000000"/>
      <w:kern w:val="0"/>
    </w:rPr>
  </w:style>
  <w:style w:type="paragraph" w:styleId="17" w:customStyle="1">
    <w:name w:val="一太郎８/９"/>
    <w:next w:val="17"/>
    <w:link w:val="0"/>
    <w:uiPriority w:val="0"/>
    <w:pPr>
      <w:widowControl w:val="0"/>
      <w:wordWrap w:val="0"/>
      <w:autoSpaceDE w:val="0"/>
      <w:autoSpaceDN w:val="0"/>
      <w:adjustRightInd w:val="0"/>
      <w:spacing w:line="358" w:lineRule="atLeast"/>
      <w:jc w:val="both"/>
    </w:pPr>
    <w:rPr>
      <w:rFonts w:ascii="Century" w:hAnsi="Century" w:eastAsia="ＭＳ 明朝"/>
      <w:kern w:val="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1</Words>
  <Characters>690</Characters>
  <Application>JUST Note</Application>
  <Lines>52</Lines>
  <Paragraphs>28</Paragraphs>
  <CharactersWithSpaces>1031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上遠野 良</dc:creator>
  <cp:lastModifiedBy>杉渕 拓弥</cp:lastModifiedBy>
  <cp:lastPrinted>2020-04-22T05:50:00Z</cp:lastPrinted>
  <dcterms:created xsi:type="dcterms:W3CDTF">2021-02-24T05:44:00Z</dcterms:created>
  <dcterms:modified xsi:type="dcterms:W3CDTF">2024-07-02T08:14:07Z</dcterms:modified>
  <cp:revision>9</cp:revision>
</cp:coreProperties>
</file>