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36"/>
        </w:rPr>
      </w:pPr>
      <w:r>
        <w:rPr>
          <w:rFonts w:hint="eastAsia"/>
          <w:sz w:val="36"/>
        </w:rPr>
        <w:t>交付物品返還届</w:t>
      </w:r>
    </w:p>
    <w:p>
      <w:pPr>
        <w:pStyle w:val="0"/>
        <w:rPr>
          <w:rFonts w:hint="default"/>
        </w:rPr>
      </w:pPr>
    </w:p>
    <w:p>
      <w:pPr>
        <w:pStyle w:val="0"/>
        <w:ind w:right="281" w:rightChars="134"/>
        <w:jc w:val="right"/>
        <w:rPr>
          <w:rFonts w:hint="default" w:asciiTheme="minorEastAsia" w:hAnsiTheme="minorEastAsia"/>
        </w:rPr>
      </w:pPr>
      <w:r>
        <w:rPr>
          <w:rFonts w:hint="eastAsia" w:asciiTheme="minorEastAsia" w:hAnsiTheme="minorEastAsia"/>
        </w:rPr>
        <w:t>令和７年　　</w:t>
      </w:r>
      <w:bookmarkStart w:id="0" w:name="_GoBack"/>
      <w:bookmarkEnd w:id="0"/>
      <w:r>
        <w:rPr>
          <w:rFonts w:hint="eastAsia" w:asciiTheme="minorEastAsia" w:hAnsiTheme="minorEastAsia"/>
        </w:rPr>
        <w:t>月　　日</w:t>
      </w:r>
    </w:p>
    <w:p>
      <w:pPr>
        <w:pStyle w:val="0"/>
        <w:ind w:left="708" w:leftChars="337"/>
        <w:rPr>
          <w:rFonts w:hint="default"/>
        </w:rPr>
      </w:pPr>
    </w:p>
    <w:p>
      <w:pPr>
        <w:pStyle w:val="0"/>
        <w:ind w:left="708" w:leftChars="337"/>
        <w:rPr>
          <w:rFonts w:hint="default"/>
        </w:rPr>
      </w:pPr>
      <w:r>
        <w:rPr>
          <w:rFonts w:hint="eastAsia"/>
        </w:rPr>
        <w:t>北秋田市選挙管理委員会</w:t>
      </w:r>
    </w:p>
    <w:p>
      <w:pPr>
        <w:pStyle w:val="0"/>
        <w:ind w:left="708" w:leftChars="337" w:firstLine="210" w:firstLineChars="100"/>
        <w:rPr>
          <w:rFonts w:hint="default"/>
        </w:rPr>
      </w:pPr>
      <w:r>
        <w:rPr>
          <w:rFonts w:hint="eastAsia"/>
        </w:rPr>
        <w:t>委員長　津　谷　憲　司　様</w:t>
      </w:r>
    </w:p>
    <w:p>
      <w:pPr>
        <w:pStyle w:val="0"/>
        <w:rPr>
          <w:rFonts w:hint="default"/>
        </w:rPr>
      </w:pPr>
    </w:p>
    <w:p>
      <w:pPr>
        <w:pStyle w:val="0"/>
        <w:jc w:val="right"/>
        <w:rPr>
          <w:rFonts w:hint="default"/>
        </w:rPr>
      </w:pPr>
      <w:r>
        <w:rPr>
          <w:rFonts w:hint="eastAsia"/>
        </w:rPr>
        <w:t>候補者氏名　　　　　　　　　　　　印</w:t>
      </w:r>
    </w:p>
    <w:p>
      <w:pPr>
        <w:pStyle w:val="0"/>
        <w:rPr>
          <w:rFonts w:hint="default"/>
        </w:rPr>
      </w:pPr>
    </w:p>
    <w:p>
      <w:pPr>
        <w:pStyle w:val="0"/>
        <w:ind w:firstLine="210" w:firstLineChars="100"/>
        <w:rPr>
          <w:rFonts w:hint="default" w:asciiTheme="minorEastAsia" w:hAnsiTheme="minorEastAsia"/>
        </w:rPr>
      </w:pPr>
      <w:r>
        <w:rPr>
          <w:rFonts w:hint="eastAsia" w:asciiTheme="minorEastAsia" w:hAnsiTheme="minorEastAsia"/>
        </w:rPr>
        <w:t>令和７年４月６日執行の北秋田市議会議員補欠選挙の表示等を次のとおり返還します。</w:t>
      </w:r>
    </w:p>
    <w:p>
      <w:pPr>
        <w:pStyle w:val="0"/>
        <w:ind w:firstLine="210" w:firstLineChars="100"/>
        <w:rPr>
          <w:rFonts w:hint="default"/>
        </w:rPr>
      </w:pPr>
    </w:p>
    <w:tbl>
      <w:tblPr>
        <w:tblStyle w:val="19"/>
        <w:tblW w:w="8702" w:type="dxa"/>
        <w:tblInd w:w="0" w:type="dxa"/>
        <w:tblLayout w:type="fixed"/>
        <w:tblLook w:firstRow="1" w:lastRow="0" w:firstColumn="1" w:lastColumn="0" w:noHBand="0" w:noVBand="1" w:val="04A0"/>
      </w:tblPr>
      <w:tblGrid>
        <w:gridCol w:w="3369"/>
        <w:gridCol w:w="1842"/>
        <w:gridCol w:w="1418"/>
        <w:gridCol w:w="2073"/>
      </w:tblGrid>
      <w:tr>
        <w:trPr/>
        <w:tc>
          <w:tcPr>
            <w:tcW w:w="3369" w:type="dxa"/>
            <w:vAlign w:val="top"/>
          </w:tcPr>
          <w:p>
            <w:pPr>
              <w:pStyle w:val="0"/>
              <w:jc w:val="center"/>
              <w:rPr>
                <w:rFonts w:hint="default" w:asciiTheme="minorEastAsia" w:hAnsiTheme="minorEastAsia"/>
              </w:rPr>
            </w:pPr>
            <w:r>
              <w:rPr>
                <w:rFonts w:hint="eastAsia" w:asciiTheme="minorEastAsia" w:hAnsiTheme="minorEastAsia"/>
              </w:rPr>
              <w:t>種類</w:t>
            </w:r>
          </w:p>
        </w:tc>
        <w:tc>
          <w:tcPr>
            <w:tcW w:w="1842" w:type="dxa"/>
            <w:vAlign w:val="top"/>
          </w:tcPr>
          <w:p>
            <w:pPr>
              <w:pStyle w:val="0"/>
              <w:jc w:val="center"/>
              <w:rPr>
                <w:rFonts w:hint="default" w:asciiTheme="minorEastAsia" w:hAnsiTheme="minorEastAsia"/>
              </w:rPr>
            </w:pPr>
            <w:r>
              <w:rPr>
                <w:rFonts w:hint="eastAsia" w:asciiTheme="minorEastAsia" w:hAnsiTheme="minorEastAsia"/>
              </w:rPr>
              <w:t>交付を受けた数</w:t>
            </w:r>
          </w:p>
        </w:tc>
        <w:tc>
          <w:tcPr>
            <w:tcW w:w="1418" w:type="dxa"/>
            <w:vAlign w:val="top"/>
          </w:tcPr>
          <w:p>
            <w:pPr>
              <w:pStyle w:val="0"/>
              <w:jc w:val="center"/>
              <w:rPr>
                <w:rFonts w:hint="default" w:asciiTheme="minorEastAsia" w:hAnsiTheme="minorEastAsia"/>
              </w:rPr>
            </w:pPr>
            <w:r>
              <w:rPr>
                <w:rFonts w:hint="eastAsia" w:asciiTheme="minorEastAsia" w:hAnsiTheme="minorEastAsia"/>
              </w:rPr>
              <w:t>返還数</w:t>
            </w:r>
          </w:p>
        </w:tc>
        <w:tc>
          <w:tcPr>
            <w:tcW w:w="2073" w:type="dxa"/>
            <w:vAlign w:val="top"/>
          </w:tcPr>
          <w:p>
            <w:pPr>
              <w:pStyle w:val="0"/>
              <w:jc w:val="center"/>
              <w:rPr>
                <w:rFonts w:hint="default" w:asciiTheme="minorEastAsia" w:hAnsiTheme="minorEastAsia"/>
              </w:rPr>
            </w:pPr>
            <w:r>
              <w:rPr>
                <w:rFonts w:hint="eastAsia" w:asciiTheme="minorEastAsia" w:hAnsiTheme="minorEastAsia"/>
              </w:rPr>
              <w:t>備考</w:t>
            </w:r>
          </w:p>
        </w:tc>
      </w:tr>
      <w:tr>
        <w:trPr/>
        <w:tc>
          <w:tcPr>
            <w:tcW w:w="3369" w:type="dxa"/>
            <w:vAlign w:val="top"/>
          </w:tcPr>
          <w:p>
            <w:pPr>
              <w:pStyle w:val="0"/>
              <w:rPr>
                <w:rFonts w:hint="default" w:asciiTheme="minorEastAsia" w:hAnsiTheme="minorEastAsia"/>
                <w:sz w:val="20"/>
              </w:rPr>
            </w:pPr>
            <w:r>
              <w:rPr>
                <w:rFonts w:hint="eastAsia" w:asciiTheme="minorEastAsia" w:hAnsiTheme="minorEastAsia"/>
                <w:sz w:val="20"/>
              </w:rPr>
              <w:t>候補者用通常葉書使用証明書</w:t>
            </w:r>
          </w:p>
        </w:tc>
        <w:tc>
          <w:tcPr>
            <w:tcW w:w="1842" w:type="dxa"/>
            <w:vAlign w:val="top"/>
          </w:tcPr>
          <w:p>
            <w:pPr>
              <w:pStyle w:val="0"/>
              <w:jc w:val="center"/>
              <w:rPr>
                <w:rFonts w:hint="default" w:asciiTheme="minorEastAsia" w:hAnsiTheme="minorEastAsia"/>
                <w:sz w:val="20"/>
              </w:rPr>
            </w:pPr>
            <w:r>
              <w:rPr>
                <w:rFonts w:hint="eastAsia" w:asciiTheme="minorEastAsia" w:hAnsiTheme="minorEastAsia"/>
                <w:sz w:val="20"/>
              </w:rPr>
              <w:t>1</w:t>
            </w:r>
          </w:p>
        </w:tc>
        <w:tc>
          <w:tcPr>
            <w:tcW w:w="1418" w:type="dxa"/>
            <w:vAlign w:val="top"/>
          </w:tcPr>
          <w:p>
            <w:pPr>
              <w:pStyle w:val="0"/>
              <w:rPr>
                <w:rFonts w:hint="default" w:asciiTheme="minorEastAsia" w:hAnsiTheme="minorEastAsia"/>
              </w:rPr>
            </w:pPr>
          </w:p>
        </w:tc>
        <w:tc>
          <w:tcPr>
            <w:tcW w:w="2073" w:type="dxa"/>
            <w:vAlign w:val="top"/>
          </w:tcPr>
          <w:p>
            <w:pPr>
              <w:pStyle w:val="0"/>
              <w:rPr>
                <w:rFonts w:hint="default" w:asciiTheme="minorEastAsia" w:hAnsiTheme="minorEastAsia"/>
              </w:rPr>
            </w:pPr>
          </w:p>
        </w:tc>
      </w:tr>
      <w:tr>
        <w:trPr/>
        <w:tc>
          <w:tcPr>
            <w:tcW w:w="3369" w:type="dxa"/>
            <w:vAlign w:val="top"/>
          </w:tcPr>
          <w:p>
            <w:pPr>
              <w:pStyle w:val="0"/>
              <w:rPr>
                <w:rFonts w:hint="default" w:asciiTheme="minorEastAsia" w:hAnsiTheme="minorEastAsia"/>
                <w:sz w:val="20"/>
              </w:rPr>
            </w:pPr>
            <w:r>
              <w:rPr>
                <w:rFonts w:hint="eastAsia" w:asciiTheme="minorEastAsia" w:hAnsiTheme="minorEastAsia"/>
                <w:sz w:val="20"/>
              </w:rPr>
              <w:t>選挙運動用通常葉書差出票</w:t>
            </w:r>
          </w:p>
        </w:tc>
        <w:tc>
          <w:tcPr>
            <w:tcW w:w="1842" w:type="dxa"/>
            <w:vAlign w:val="top"/>
          </w:tcPr>
          <w:p>
            <w:pPr>
              <w:pStyle w:val="0"/>
              <w:jc w:val="center"/>
              <w:rPr>
                <w:rFonts w:hint="default" w:asciiTheme="minorEastAsia" w:hAnsiTheme="minorEastAsia"/>
                <w:sz w:val="20"/>
              </w:rPr>
            </w:pPr>
            <w:r>
              <w:rPr>
                <w:rFonts w:hint="eastAsia" w:asciiTheme="minorEastAsia" w:hAnsiTheme="minorEastAsia"/>
                <w:sz w:val="20"/>
              </w:rPr>
              <w:t>10</w:t>
            </w:r>
          </w:p>
        </w:tc>
        <w:tc>
          <w:tcPr>
            <w:tcW w:w="1418" w:type="dxa"/>
            <w:vAlign w:val="top"/>
          </w:tcPr>
          <w:p>
            <w:pPr>
              <w:pStyle w:val="0"/>
              <w:rPr>
                <w:rFonts w:hint="default" w:asciiTheme="minorEastAsia" w:hAnsiTheme="minorEastAsia"/>
              </w:rPr>
            </w:pPr>
          </w:p>
        </w:tc>
        <w:tc>
          <w:tcPr>
            <w:tcW w:w="2073" w:type="dxa"/>
            <w:vAlign w:val="top"/>
          </w:tcPr>
          <w:p>
            <w:pPr>
              <w:pStyle w:val="0"/>
              <w:rPr>
                <w:rFonts w:hint="default" w:asciiTheme="minorEastAsia" w:hAnsiTheme="minorEastAsia"/>
              </w:rPr>
            </w:pPr>
          </w:p>
        </w:tc>
      </w:tr>
      <w:tr>
        <w:trPr/>
        <w:tc>
          <w:tcPr>
            <w:tcW w:w="3369" w:type="dxa"/>
            <w:vAlign w:val="top"/>
          </w:tcPr>
          <w:p>
            <w:pPr>
              <w:pStyle w:val="0"/>
              <w:rPr>
                <w:rFonts w:hint="default" w:asciiTheme="minorEastAsia" w:hAnsiTheme="minorEastAsia"/>
                <w:sz w:val="20"/>
              </w:rPr>
            </w:pPr>
            <w:r>
              <w:rPr>
                <w:rFonts w:hint="eastAsia" w:asciiTheme="minorEastAsia" w:hAnsiTheme="minorEastAsia"/>
                <w:sz w:val="20"/>
              </w:rPr>
              <w:t>新聞広告掲載証明書</w:t>
            </w:r>
          </w:p>
        </w:tc>
        <w:tc>
          <w:tcPr>
            <w:tcW w:w="1842" w:type="dxa"/>
            <w:vAlign w:val="top"/>
          </w:tcPr>
          <w:p>
            <w:pPr>
              <w:pStyle w:val="0"/>
              <w:jc w:val="center"/>
              <w:rPr>
                <w:rFonts w:hint="default" w:asciiTheme="minorEastAsia" w:hAnsiTheme="minorEastAsia"/>
                <w:sz w:val="20"/>
              </w:rPr>
            </w:pPr>
            <w:r>
              <w:rPr>
                <w:rFonts w:hint="eastAsia" w:asciiTheme="minorEastAsia" w:hAnsiTheme="minorEastAsia"/>
                <w:sz w:val="20"/>
              </w:rPr>
              <w:t>2</w:t>
            </w:r>
          </w:p>
        </w:tc>
        <w:tc>
          <w:tcPr>
            <w:tcW w:w="1418" w:type="dxa"/>
            <w:vAlign w:val="top"/>
          </w:tcPr>
          <w:p>
            <w:pPr>
              <w:pStyle w:val="0"/>
              <w:rPr>
                <w:rFonts w:hint="default" w:asciiTheme="minorEastAsia" w:hAnsiTheme="minorEastAsia"/>
              </w:rPr>
            </w:pPr>
          </w:p>
        </w:tc>
        <w:tc>
          <w:tcPr>
            <w:tcW w:w="2073" w:type="dxa"/>
            <w:vAlign w:val="top"/>
          </w:tcPr>
          <w:p>
            <w:pPr>
              <w:pStyle w:val="0"/>
              <w:rPr>
                <w:rFonts w:hint="default" w:asciiTheme="minorEastAsia" w:hAnsiTheme="minorEastAsia"/>
              </w:rPr>
            </w:pPr>
          </w:p>
        </w:tc>
      </w:tr>
      <w:tr>
        <w:trPr/>
        <w:tc>
          <w:tcPr>
            <w:tcW w:w="3369" w:type="dxa"/>
            <w:vAlign w:val="top"/>
          </w:tcPr>
          <w:p>
            <w:pPr>
              <w:pStyle w:val="0"/>
              <w:rPr>
                <w:rFonts w:hint="default" w:asciiTheme="minorEastAsia" w:hAnsiTheme="minorEastAsia"/>
                <w:sz w:val="20"/>
              </w:rPr>
            </w:pPr>
            <w:r>
              <w:rPr>
                <w:rFonts w:hint="eastAsia" w:asciiTheme="minorEastAsia" w:hAnsiTheme="minorEastAsia"/>
                <w:sz w:val="20"/>
              </w:rPr>
              <w:t>選挙運動用自動車表示板</w:t>
            </w:r>
          </w:p>
        </w:tc>
        <w:tc>
          <w:tcPr>
            <w:tcW w:w="1842" w:type="dxa"/>
            <w:vAlign w:val="top"/>
          </w:tcPr>
          <w:p>
            <w:pPr>
              <w:pStyle w:val="0"/>
              <w:jc w:val="center"/>
              <w:rPr>
                <w:rFonts w:hint="default" w:asciiTheme="minorEastAsia" w:hAnsiTheme="minorEastAsia"/>
                <w:sz w:val="20"/>
              </w:rPr>
            </w:pPr>
            <w:r>
              <w:rPr>
                <w:rFonts w:hint="eastAsia" w:asciiTheme="minorEastAsia" w:hAnsiTheme="minorEastAsia"/>
                <w:sz w:val="20"/>
              </w:rPr>
              <w:t>1</w:t>
            </w:r>
          </w:p>
        </w:tc>
        <w:tc>
          <w:tcPr>
            <w:tcW w:w="1418" w:type="dxa"/>
            <w:vAlign w:val="top"/>
          </w:tcPr>
          <w:p>
            <w:pPr>
              <w:pStyle w:val="0"/>
              <w:rPr>
                <w:rFonts w:hint="default" w:asciiTheme="minorEastAsia" w:hAnsiTheme="minorEastAsia"/>
              </w:rPr>
            </w:pPr>
          </w:p>
        </w:tc>
        <w:tc>
          <w:tcPr>
            <w:tcW w:w="2073" w:type="dxa"/>
            <w:vAlign w:val="top"/>
          </w:tcPr>
          <w:p>
            <w:pPr>
              <w:pStyle w:val="0"/>
              <w:rPr>
                <w:rFonts w:hint="default" w:asciiTheme="minorEastAsia" w:hAnsiTheme="minorEastAsia"/>
              </w:rPr>
            </w:pPr>
          </w:p>
        </w:tc>
      </w:tr>
      <w:tr>
        <w:trPr/>
        <w:tc>
          <w:tcPr>
            <w:tcW w:w="3369" w:type="dxa"/>
            <w:vAlign w:val="top"/>
          </w:tcPr>
          <w:p>
            <w:pPr>
              <w:pStyle w:val="0"/>
              <w:rPr>
                <w:rFonts w:hint="default" w:asciiTheme="minorEastAsia" w:hAnsiTheme="minorEastAsia"/>
                <w:sz w:val="20"/>
              </w:rPr>
            </w:pPr>
            <w:r>
              <w:rPr>
                <w:rFonts w:hint="eastAsia" w:asciiTheme="minorEastAsia" w:hAnsiTheme="minorEastAsia"/>
                <w:sz w:val="20"/>
              </w:rPr>
              <w:t>選挙運動用拡声機表示板</w:t>
            </w:r>
          </w:p>
        </w:tc>
        <w:tc>
          <w:tcPr>
            <w:tcW w:w="1842" w:type="dxa"/>
            <w:vAlign w:val="top"/>
          </w:tcPr>
          <w:p>
            <w:pPr>
              <w:pStyle w:val="0"/>
              <w:jc w:val="center"/>
              <w:rPr>
                <w:rFonts w:hint="default" w:asciiTheme="minorEastAsia" w:hAnsiTheme="minorEastAsia"/>
                <w:sz w:val="20"/>
              </w:rPr>
            </w:pPr>
            <w:r>
              <w:rPr>
                <w:rFonts w:hint="eastAsia" w:asciiTheme="minorEastAsia" w:hAnsiTheme="minorEastAsia"/>
                <w:sz w:val="20"/>
              </w:rPr>
              <w:t>1</w:t>
            </w:r>
          </w:p>
        </w:tc>
        <w:tc>
          <w:tcPr>
            <w:tcW w:w="1418" w:type="dxa"/>
            <w:vAlign w:val="top"/>
          </w:tcPr>
          <w:p>
            <w:pPr>
              <w:pStyle w:val="0"/>
              <w:rPr>
                <w:rFonts w:hint="default" w:asciiTheme="minorEastAsia" w:hAnsiTheme="minorEastAsia"/>
              </w:rPr>
            </w:pPr>
          </w:p>
        </w:tc>
        <w:tc>
          <w:tcPr>
            <w:tcW w:w="2073" w:type="dxa"/>
            <w:vAlign w:val="top"/>
          </w:tcPr>
          <w:p>
            <w:pPr>
              <w:pStyle w:val="0"/>
              <w:rPr>
                <w:rFonts w:hint="default" w:asciiTheme="minorEastAsia" w:hAnsiTheme="minorEastAsia"/>
              </w:rPr>
            </w:pPr>
          </w:p>
        </w:tc>
      </w:tr>
      <w:tr>
        <w:trPr/>
        <w:tc>
          <w:tcPr>
            <w:tcW w:w="3369" w:type="dxa"/>
            <w:vAlign w:val="top"/>
          </w:tcPr>
          <w:p>
            <w:pPr>
              <w:pStyle w:val="0"/>
              <w:rPr>
                <w:rFonts w:hint="default" w:asciiTheme="minorEastAsia" w:hAnsiTheme="minorEastAsia"/>
                <w:sz w:val="20"/>
              </w:rPr>
            </w:pPr>
            <w:r>
              <w:rPr>
                <w:rFonts w:hint="eastAsia" w:asciiTheme="minorEastAsia" w:hAnsiTheme="minorEastAsia"/>
                <w:sz w:val="20"/>
              </w:rPr>
              <w:t>街頭演説用標旗</w:t>
            </w:r>
          </w:p>
        </w:tc>
        <w:tc>
          <w:tcPr>
            <w:tcW w:w="1842" w:type="dxa"/>
            <w:vAlign w:val="top"/>
          </w:tcPr>
          <w:p>
            <w:pPr>
              <w:pStyle w:val="0"/>
              <w:jc w:val="center"/>
              <w:rPr>
                <w:rFonts w:hint="default" w:asciiTheme="minorEastAsia" w:hAnsiTheme="minorEastAsia"/>
                <w:sz w:val="20"/>
              </w:rPr>
            </w:pPr>
            <w:r>
              <w:rPr>
                <w:rFonts w:hint="eastAsia" w:asciiTheme="minorEastAsia" w:hAnsiTheme="minorEastAsia"/>
                <w:sz w:val="20"/>
              </w:rPr>
              <w:t>1</w:t>
            </w:r>
          </w:p>
        </w:tc>
        <w:tc>
          <w:tcPr>
            <w:tcW w:w="1418" w:type="dxa"/>
            <w:vAlign w:val="top"/>
          </w:tcPr>
          <w:p>
            <w:pPr>
              <w:pStyle w:val="0"/>
              <w:rPr>
                <w:rFonts w:hint="default" w:asciiTheme="minorEastAsia" w:hAnsiTheme="minorEastAsia"/>
              </w:rPr>
            </w:pPr>
          </w:p>
        </w:tc>
        <w:tc>
          <w:tcPr>
            <w:tcW w:w="2073" w:type="dxa"/>
            <w:vAlign w:val="top"/>
          </w:tcPr>
          <w:p>
            <w:pPr>
              <w:pStyle w:val="0"/>
              <w:rPr>
                <w:rFonts w:hint="default" w:asciiTheme="minorEastAsia" w:hAnsiTheme="minorEastAsia"/>
              </w:rPr>
            </w:pPr>
          </w:p>
        </w:tc>
      </w:tr>
      <w:tr>
        <w:trPr/>
        <w:tc>
          <w:tcPr>
            <w:tcW w:w="3369" w:type="dxa"/>
            <w:vAlign w:val="top"/>
          </w:tcPr>
          <w:p>
            <w:pPr>
              <w:pStyle w:val="0"/>
              <w:rPr>
                <w:rFonts w:hint="default" w:asciiTheme="minorEastAsia" w:hAnsiTheme="minorEastAsia"/>
                <w:sz w:val="20"/>
              </w:rPr>
            </w:pPr>
            <w:r>
              <w:rPr>
                <w:rFonts w:hint="eastAsia" w:asciiTheme="minorEastAsia" w:hAnsiTheme="minorEastAsia"/>
                <w:sz w:val="20"/>
              </w:rPr>
              <w:t>選挙運動員用腕章</w:t>
            </w:r>
          </w:p>
        </w:tc>
        <w:tc>
          <w:tcPr>
            <w:tcW w:w="1842" w:type="dxa"/>
            <w:vAlign w:val="top"/>
          </w:tcPr>
          <w:p>
            <w:pPr>
              <w:pStyle w:val="0"/>
              <w:jc w:val="center"/>
              <w:rPr>
                <w:rFonts w:hint="default" w:asciiTheme="minorEastAsia" w:hAnsiTheme="minorEastAsia"/>
                <w:sz w:val="20"/>
              </w:rPr>
            </w:pPr>
            <w:r>
              <w:rPr>
                <w:rFonts w:hint="eastAsia" w:asciiTheme="minorEastAsia" w:hAnsiTheme="minorEastAsia"/>
                <w:sz w:val="20"/>
              </w:rPr>
              <w:t>11</w:t>
            </w:r>
          </w:p>
        </w:tc>
        <w:tc>
          <w:tcPr>
            <w:tcW w:w="1418" w:type="dxa"/>
            <w:vAlign w:val="top"/>
          </w:tcPr>
          <w:p>
            <w:pPr>
              <w:pStyle w:val="0"/>
              <w:rPr>
                <w:rFonts w:hint="default" w:asciiTheme="minorEastAsia" w:hAnsiTheme="minorEastAsia"/>
              </w:rPr>
            </w:pPr>
          </w:p>
        </w:tc>
        <w:tc>
          <w:tcPr>
            <w:tcW w:w="2073" w:type="dxa"/>
            <w:vAlign w:val="top"/>
          </w:tcPr>
          <w:p>
            <w:pPr>
              <w:pStyle w:val="0"/>
              <w:rPr>
                <w:rFonts w:hint="default" w:asciiTheme="minorEastAsia" w:hAnsiTheme="minorEastAsia"/>
              </w:rPr>
            </w:pPr>
          </w:p>
        </w:tc>
      </w:tr>
      <w:tr>
        <w:trPr/>
        <w:tc>
          <w:tcPr>
            <w:tcW w:w="3369" w:type="dxa"/>
            <w:vAlign w:val="top"/>
          </w:tcPr>
          <w:p>
            <w:pPr>
              <w:pStyle w:val="0"/>
              <w:rPr>
                <w:rFonts w:hint="default" w:asciiTheme="minorEastAsia" w:hAnsiTheme="minorEastAsia"/>
                <w:sz w:val="20"/>
              </w:rPr>
            </w:pPr>
            <w:r>
              <w:rPr>
                <w:rFonts w:hint="eastAsia" w:asciiTheme="minorEastAsia" w:hAnsiTheme="minorEastAsia"/>
                <w:sz w:val="20"/>
              </w:rPr>
              <w:t>乗車員用腕章</w:t>
            </w:r>
          </w:p>
        </w:tc>
        <w:tc>
          <w:tcPr>
            <w:tcW w:w="1842" w:type="dxa"/>
            <w:vAlign w:val="top"/>
          </w:tcPr>
          <w:p>
            <w:pPr>
              <w:pStyle w:val="0"/>
              <w:jc w:val="center"/>
              <w:rPr>
                <w:rFonts w:hint="default" w:asciiTheme="minorEastAsia" w:hAnsiTheme="minorEastAsia"/>
                <w:sz w:val="20"/>
              </w:rPr>
            </w:pPr>
            <w:r>
              <w:rPr>
                <w:rFonts w:hint="eastAsia" w:asciiTheme="minorEastAsia" w:hAnsiTheme="minorEastAsia"/>
                <w:sz w:val="20"/>
              </w:rPr>
              <w:t>4</w:t>
            </w:r>
          </w:p>
        </w:tc>
        <w:tc>
          <w:tcPr>
            <w:tcW w:w="1418" w:type="dxa"/>
            <w:vAlign w:val="top"/>
          </w:tcPr>
          <w:p>
            <w:pPr>
              <w:pStyle w:val="0"/>
              <w:rPr>
                <w:rFonts w:hint="default" w:asciiTheme="minorEastAsia" w:hAnsiTheme="minorEastAsia"/>
              </w:rPr>
            </w:pPr>
          </w:p>
        </w:tc>
        <w:tc>
          <w:tcPr>
            <w:tcW w:w="2073" w:type="dxa"/>
            <w:vAlign w:val="top"/>
          </w:tcPr>
          <w:p>
            <w:pPr>
              <w:pStyle w:val="0"/>
              <w:rPr>
                <w:rFonts w:hint="default" w:asciiTheme="minorEastAsia" w:hAnsiTheme="minorEastAsia"/>
              </w:rPr>
            </w:pPr>
          </w:p>
        </w:tc>
      </w:tr>
      <w:tr>
        <w:trPr/>
        <w:tc>
          <w:tcPr>
            <w:tcW w:w="3369" w:type="dxa"/>
            <w:vAlign w:val="top"/>
          </w:tcPr>
          <w:p>
            <w:pPr>
              <w:pStyle w:val="0"/>
              <w:rPr>
                <w:rFonts w:hint="default" w:asciiTheme="minorEastAsia" w:hAnsiTheme="minorEastAsia"/>
                <w:sz w:val="20"/>
              </w:rPr>
            </w:pPr>
            <w:r>
              <w:rPr>
                <w:rFonts w:hint="eastAsia" w:asciiTheme="minorEastAsia" w:hAnsiTheme="minorEastAsia"/>
                <w:sz w:val="20"/>
              </w:rPr>
              <w:t>白バラ</w:t>
            </w:r>
          </w:p>
        </w:tc>
        <w:tc>
          <w:tcPr>
            <w:tcW w:w="1842" w:type="dxa"/>
            <w:vAlign w:val="top"/>
          </w:tcPr>
          <w:p>
            <w:pPr>
              <w:pStyle w:val="0"/>
              <w:jc w:val="center"/>
              <w:rPr>
                <w:rFonts w:hint="default" w:asciiTheme="minorEastAsia" w:hAnsiTheme="minorEastAsia"/>
                <w:sz w:val="20"/>
              </w:rPr>
            </w:pPr>
            <w:r>
              <w:rPr>
                <w:rFonts w:hint="eastAsia" w:asciiTheme="minorEastAsia" w:hAnsiTheme="minorEastAsia"/>
                <w:sz w:val="20"/>
              </w:rPr>
              <w:t>1</w:t>
            </w:r>
          </w:p>
        </w:tc>
        <w:tc>
          <w:tcPr>
            <w:tcW w:w="1418" w:type="dxa"/>
            <w:vAlign w:val="top"/>
          </w:tcPr>
          <w:p>
            <w:pPr>
              <w:pStyle w:val="0"/>
              <w:rPr>
                <w:rFonts w:hint="default" w:asciiTheme="minorEastAsia" w:hAnsiTheme="minorEastAsia"/>
              </w:rPr>
            </w:pPr>
          </w:p>
        </w:tc>
        <w:tc>
          <w:tcPr>
            <w:tcW w:w="2073" w:type="dxa"/>
            <w:vAlign w:val="top"/>
          </w:tcPr>
          <w:p>
            <w:pPr>
              <w:pStyle w:val="0"/>
              <w:rPr>
                <w:rFonts w:hint="default" w:asciiTheme="minorEastAsia" w:hAnsiTheme="minorEastAsia"/>
              </w:rPr>
            </w:pPr>
          </w:p>
        </w:tc>
      </w:tr>
      <w:tr>
        <w:trPr/>
        <w:tc>
          <w:tcPr>
            <w:tcW w:w="3369" w:type="dxa"/>
            <w:vAlign w:val="top"/>
          </w:tcPr>
          <w:p>
            <w:pPr>
              <w:pStyle w:val="0"/>
              <w:rPr>
                <w:rFonts w:hint="default" w:asciiTheme="minorEastAsia" w:hAnsiTheme="minorEastAsia"/>
              </w:rPr>
            </w:pPr>
          </w:p>
        </w:tc>
        <w:tc>
          <w:tcPr>
            <w:tcW w:w="1842" w:type="dxa"/>
            <w:vAlign w:val="top"/>
          </w:tcPr>
          <w:p>
            <w:pPr>
              <w:pStyle w:val="0"/>
              <w:jc w:val="center"/>
              <w:rPr>
                <w:rFonts w:hint="default" w:asciiTheme="minorEastAsia" w:hAnsiTheme="minorEastAsia"/>
              </w:rPr>
            </w:pPr>
          </w:p>
        </w:tc>
        <w:tc>
          <w:tcPr>
            <w:tcW w:w="1418" w:type="dxa"/>
            <w:vAlign w:val="top"/>
          </w:tcPr>
          <w:p>
            <w:pPr>
              <w:pStyle w:val="0"/>
              <w:rPr>
                <w:rFonts w:hint="default" w:asciiTheme="minorEastAsia" w:hAnsiTheme="minorEastAsia"/>
              </w:rPr>
            </w:pPr>
          </w:p>
        </w:tc>
        <w:tc>
          <w:tcPr>
            <w:tcW w:w="2073" w:type="dxa"/>
            <w:vAlign w:val="top"/>
          </w:tcPr>
          <w:p>
            <w:pPr>
              <w:pStyle w:val="0"/>
              <w:rPr>
                <w:rFonts w:hint="default" w:asciiTheme="minorEastAsia" w:hAnsiTheme="minorEastAsia"/>
              </w:rPr>
            </w:pPr>
          </w:p>
        </w:tc>
      </w:tr>
      <w:tr>
        <w:trPr/>
        <w:tc>
          <w:tcPr>
            <w:tcW w:w="3369" w:type="dxa"/>
            <w:vAlign w:val="top"/>
          </w:tcPr>
          <w:p>
            <w:pPr>
              <w:pStyle w:val="0"/>
              <w:rPr>
                <w:rFonts w:hint="default" w:asciiTheme="minorEastAsia" w:hAnsiTheme="minorEastAsia"/>
              </w:rPr>
            </w:pPr>
          </w:p>
        </w:tc>
        <w:tc>
          <w:tcPr>
            <w:tcW w:w="1842" w:type="dxa"/>
            <w:vAlign w:val="top"/>
          </w:tcPr>
          <w:p>
            <w:pPr>
              <w:pStyle w:val="0"/>
              <w:jc w:val="center"/>
              <w:rPr>
                <w:rFonts w:hint="default" w:asciiTheme="minorEastAsia" w:hAnsiTheme="minorEastAsia"/>
              </w:rPr>
            </w:pPr>
          </w:p>
        </w:tc>
        <w:tc>
          <w:tcPr>
            <w:tcW w:w="1418" w:type="dxa"/>
            <w:vAlign w:val="top"/>
          </w:tcPr>
          <w:p>
            <w:pPr>
              <w:pStyle w:val="0"/>
              <w:rPr>
                <w:rFonts w:hint="default" w:asciiTheme="minorEastAsia" w:hAnsiTheme="minorEastAsia"/>
              </w:rPr>
            </w:pPr>
          </w:p>
        </w:tc>
        <w:tc>
          <w:tcPr>
            <w:tcW w:w="2073" w:type="dxa"/>
            <w:vAlign w:val="top"/>
          </w:tcPr>
          <w:p>
            <w:pPr>
              <w:pStyle w:val="0"/>
              <w:rPr>
                <w:rFonts w:hint="default" w:asciiTheme="minorEastAsia" w:hAnsiTheme="minorEastAsia"/>
              </w:rPr>
            </w:pPr>
          </w:p>
        </w:tc>
      </w:tr>
    </w:tbl>
    <w:p>
      <w:pPr>
        <w:pStyle w:val="0"/>
        <w:ind w:firstLine="200" w:firstLineChars="100"/>
        <w:rPr>
          <w:rFonts w:hint="default"/>
          <w:sz w:val="20"/>
        </w:rPr>
      </w:pPr>
    </w:p>
    <w:p>
      <w:pPr>
        <w:pStyle w:val="0"/>
        <w:ind w:left="1049" w:leftChars="95" w:hanging="850" w:hangingChars="425"/>
        <w:rPr>
          <w:rFonts w:hint="default"/>
          <w:sz w:val="20"/>
        </w:rPr>
      </w:pPr>
      <w:r>
        <w:rPr>
          <w:rFonts w:hint="eastAsia"/>
          <w:sz w:val="20"/>
        </w:rPr>
        <w:t>備考　１　選挙が終了したとき又は立候補を辞退（死亡）したときは、直ちにこの目録により表示等を返還してください。</w:t>
      </w:r>
    </w:p>
    <w:p>
      <w:pPr>
        <w:pStyle w:val="0"/>
        <w:ind w:left="1047" w:leftChars="393" w:hanging="222" w:hangingChars="111"/>
        <w:rPr>
          <w:rFonts w:hint="default"/>
          <w:sz w:val="20"/>
        </w:rPr>
      </w:pPr>
      <w:r>
        <w:rPr>
          <w:rFonts w:hint="eastAsia"/>
          <w:sz w:val="20"/>
        </w:rPr>
        <w:t>２　候補者用通常ハガキ使用証明書、選挙運動用通常ハガキ差出票及び新聞広告掲載証明書については、使用済みの場合は返還数の欄に使用済みと記載してください。</w:t>
      </w:r>
    </w:p>
    <w:p>
      <w:pPr>
        <w:pStyle w:val="0"/>
        <w:ind w:left="1047" w:leftChars="393" w:hanging="222" w:hangingChars="111"/>
        <w:rPr>
          <w:rFonts w:hint="default"/>
          <w:sz w:val="20"/>
        </w:rPr>
      </w:pPr>
      <w:r>
        <w:rPr>
          <w:rFonts w:hint="eastAsia"/>
          <w:sz w:val="20"/>
        </w:rPr>
        <w:t>３　表示等を紛失したため返還できない場合は、備考欄に理由を記載してください。</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1</Pages>
  <Words>66</Words>
  <Characters>379</Characters>
  <Application>JUST Note</Application>
  <Lines>3</Lines>
  <Paragraphs>1</Paragraphs>
  <CharactersWithSpaces>444</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kitaakita</dc:creator>
  <cp:lastModifiedBy>武田 文晴</cp:lastModifiedBy>
  <cp:lastPrinted>2025-02-27T13:11:25Z</cp:lastPrinted>
  <dcterms:created xsi:type="dcterms:W3CDTF">2013-02-20T05:51:00Z</dcterms:created>
  <dcterms:modified xsi:type="dcterms:W3CDTF">2021-03-08T07:16:45Z</dcterms:modified>
  <cp:revision>5</cp:revision>
</cp:coreProperties>
</file>