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C6" w:rsidRPr="00D47B30" w:rsidRDefault="00174131" w:rsidP="00174131">
      <w:pPr>
        <w:autoSpaceDE w:val="0"/>
        <w:autoSpaceDN w:val="0"/>
        <w:jc w:val="center"/>
        <w:rPr>
          <w:rFonts w:asciiTheme="minorEastAsia" w:hAnsiTheme="minorEastAsia"/>
        </w:rPr>
      </w:pPr>
      <w:r w:rsidRPr="00D47B30">
        <w:rPr>
          <w:rFonts w:asciiTheme="minorEastAsia" w:hAnsiTheme="minorEastAsia" w:hint="eastAsia"/>
        </w:rPr>
        <w:t>北秋田市農業委員会「農地等の利用の最適化の推進に関する指針」</w:t>
      </w:r>
    </w:p>
    <w:p w:rsidR="00174131" w:rsidRPr="00D47B30" w:rsidRDefault="00174131" w:rsidP="00174131">
      <w:pPr>
        <w:autoSpaceDE w:val="0"/>
        <w:autoSpaceDN w:val="0"/>
        <w:jc w:val="center"/>
        <w:rPr>
          <w:rFonts w:asciiTheme="minorEastAsia" w:hAnsiTheme="minorEastAsia"/>
        </w:rPr>
      </w:pPr>
    </w:p>
    <w:p w:rsidR="00174131" w:rsidRPr="00D47B30" w:rsidRDefault="00174131" w:rsidP="0037036B">
      <w:pPr>
        <w:wordWrap w:val="0"/>
        <w:autoSpaceDE w:val="0"/>
        <w:autoSpaceDN w:val="0"/>
        <w:jc w:val="right"/>
        <w:rPr>
          <w:rFonts w:asciiTheme="minorEastAsia" w:hAnsiTheme="minorEastAsia"/>
          <w:kern w:val="0"/>
        </w:rPr>
      </w:pPr>
      <w:r w:rsidRPr="00D47B30">
        <w:rPr>
          <w:rFonts w:asciiTheme="minorEastAsia" w:hAnsiTheme="minorEastAsia" w:hint="eastAsia"/>
          <w:kern w:val="0"/>
        </w:rPr>
        <w:t>平成</w:t>
      </w:r>
      <w:r w:rsidR="0037036B" w:rsidRPr="00D47B30">
        <w:rPr>
          <w:rFonts w:asciiTheme="minorEastAsia" w:hAnsiTheme="minorEastAsia" w:hint="eastAsia"/>
          <w:kern w:val="0"/>
        </w:rPr>
        <w:t>２９</w:t>
      </w:r>
      <w:r w:rsidRPr="00D47B30">
        <w:rPr>
          <w:rFonts w:asciiTheme="minorEastAsia" w:hAnsiTheme="minorEastAsia" w:hint="eastAsia"/>
          <w:kern w:val="0"/>
        </w:rPr>
        <w:t>年</w:t>
      </w:r>
      <w:r w:rsidR="00A23148" w:rsidRPr="00D47B30">
        <w:rPr>
          <w:rFonts w:asciiTheme="minorEastAsia" w:hAnsiTheme="minorEastAsia" w:hint="eastAsia"/>
          <w:kern w:val="0"/>
        </w:rPr>
        <w:t>９</w:t>
      </w:r>
      <w:r w:rsidRPr="00D47B30">
        <w:rPr>
          <w:rFonts w:asciiTheme="minorEastAsia" w:hAnsiTheme="minorEastAsia" w:hint="eastAsia"/>
          <w:kern w:val="0"/>
        </w:rPr>
        <w:t>月</w:t>
      </w:r>
      <w:r w:rsidR="0037036B" w:rsidRPr="00D47B30">
        <w:rPr>
          <w:rFonts w:asciiTheme="minorEastAsia" w:hAnsiTheme="minorEastAsia" w:hint="eastAsia"/>
          <w:kern w:val="0"/>
        </w:rPr>
        <w:t>１５</w:t>
      </w:r>
      <w:r w:rsidRPr="00D47B30">
        <w:rPr>
          <w:rFonts w:asciiTheme="minorEastAsia" w:hAnsiTheme="minorEastAsia" w:hint="eastAsia"/>
          <w:kern w:val="0"/>
        </w:rPr>
        <w:t>日</w:t>
      </w:r>
      <w:r w:rsidR="0037036B" w:rsidRPr="00D47B30">
        <w:rPr>
          <w:rFonts w:asciiTheme="minorEastAsia" w:hAnsiTheme="minorEastAsia" w:hint="eastAsia"/>
          <w:kern w:val="0"/>
        </w:rPr>
        <w:t xml:space="preserve"> 制定</w:t>
      </w:r>
    </w:p>
    <w:p w:rsidR="00F832A5" w:rsidRPr="00D47B30" w:rsidRDefault="00F832A5" w:rsidP="00F832A5">
      <w:pPr>
        <w:autoSpaceDE w:val="0"/>
        <w:autoSpaceDN w:val="0"/>
        <w:jc w:val="right"/>
        <w:rPr>
          <w:rFonts w:asciiTheme="minorEastAsia" w:hAnsiTheme="minorEastAsia"/>
        </w:rPr>
      </w:pPr>
      <w:r w:rsidRPr="00D47B30">
        <w:rPr>
          <w:rFonts w:asciiTheme="minorEastAsia" w:hAnsiTheme="minorEastAsia" w:hint="eastAsia"/>
          <w:kern w:val="0"/>
        </w:rPr>
        <w:t xml:space="preserve">　</w:t>
      </w:r>
      <w:r w:rsidR="0037036B" w:rsidRPr="004A214D">
        <w:rPr>
          <w:rFonts w:asciiTheme="minorEastAsia" w:hAnsiTheme="minorEastAsia" w:hint="eastAsia"/>
          <w:kern w:val="0"/>
        </w:rPr>
        <w:t>令和</w:t>
      </w:r>
      <w:r w:rsidR="004A214D">
        <w:rPr>
          <w:rFonts w:asciiTheme="minorEastAsia" w:hAnsiTheme="minorEastAsia" w:hint="eastAsia"/>
          <w:kern w:val="0"/>
        </w:rPr>
        <w:t xml:space="preserve">　</w:t>
      </w:r>
      <w:r w:rsidR="0037036B" w:rsidRPr="004A214D">
        <w:rPr>
          <w:rFonts w:asciiTheme="minorEastAsia" w:hAnsiTheme="minorEastAsia" w:hint="eastAsia"/>
          <w:kern w:val="0"/>
        </w:rPr>
        <w:t>２年９月１５</w:t>
      </w:r>
      <w:r w:rsidRPr="004A214D">
        <w:rPr>
          <w:rFonts w:asciiTheme="minorEastAsia" w:hAnsiTheme="minorEastAsia" w:hint="eastAsia"/>
          <w:kern w:val="0"/>
        </w:rPr>
        <w:t>日</w:t>
      </w:r>
      <w:r w:rsidRPr="00D47B30">
        <w:rPr>
          <w:rFonts w:asciiTheme="minorEastAsia" w:hAnsiTheme="minorEastAsia" w:hint="eastAsia"/>
          <w:kern w:val="0"/>
        </w:rPr>
        <w:t xml:space="preserve"> 改正</w:t>
      </w:r>
    </w:p>
    <w:p w:rsidR="00174131" w:rsidRPr="00D47B30" w:rsidRDefault="00174131" w:rsidP="00174131">
      <w:pPr>
        <w:autoSpaceDE w:val="0"/>
        <w:autoSpaceDN w:val="0"/>
        <w:jc w:val="right"/>
        <w:rPr>
          <w:rFonts w:asciiTheme="minorEastAsia" w:hAnsiTheme="minorEastAsia"/>
        </w:rPr>
      </w:pPr>
      <w:r w:rsidRPr="00D47B30">
        <w:rPr>
          <w:rFonts w:asciiTheme="minorEastAsia" w:hAnsiTheme="minorEastAsia" w:hint="eastAsia"/>
        </w:rPr>
        <w:t>北秋田市農業委員会</w:t>
      </w:r>
    </w:p>
    <w:p w:rsidR="00174131" w:rsidRPr="00D47B30" w:rsidRDefault="00174131" w:rsidP="00174131">
      <w:pPr>
        <w:autoSpaceDE w:val="0"/>
        <w:autoSpaceDN w:val="0"/>
        <w:jc w:val="left"/>
        <w:rPr>
          <w:rFonts w:asciiTheme="minorEastAsia" w:hAnsiTheme="minorEastAsia"/>
        </w:rPr>
      </w:pP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第１　基本的な考え方</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農業委員会等に関する法律（昭和26年法律第88号。以下「法」という。）の</w:t>
      </w:r>
      <w:bookmarkStart w:id="0" w:name="_GoBack"/>
      <w:bookmarkEnd w:id="0"/>
      <w:r w:rsidRPr="00D47B30">
        <w:rPr>
          <w:rFonts w:asciiTheme="minorEastAsia" w:hAnsiTheme="minorEastAsia" w:hint="eastAsia"/>
        </w:rPr>
        <w:t>改正法が平成28年４月１日に施行され、農業委員会においては「農地等の利用の最適化の推進」が農業委員会の取り組むべき業務として、明確に位置づけられた。</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北秋田市においては、米代川、小又川、阿仁川等河川地域沿線を中心に平地では稲作が盛んである。丘陵地では畑、草地等が混在した利用がなされ、一部の台地及び傾斜地では樹園地として利用されている。</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しかし、中山間地域も少なくなく、農業者の高齢化を背景とする遊休農地の発生が懸念されていることから、その発生防止・解消に努めていく一方、担い手への農地利用の集積・集約化においては、農地中間管理事業や農業経営基盤強化促進法を活用しながら取り組んでいく必要がある。</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北秋田市では、遊休農地率１％以下、農地の集積率70パーセント以上の基準を満たしており、農地利用最適化推進委員を置かないこととしているが、以上の観点から、「農業委員会等に関する法律」第７条１項に基づき、農業委員が担当区域ごとの活動を行い、それを通じて「農地等の利用の最適化」が進んでいくよう、北秋田市農業委員会の指針として、具体的な目標と推進方法を以下のとおり定める。</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なお、この指針は、「農林水産業・地域の活力創造プラン」（平成25年12月10日農林水産業・地域の活力創造本部決定）で、「今後10年間で、担い手の農地利用が全農地の８割を占める農業構造の確立」とされたことから、それに合わせて令和５年を目標とし、農業委員の改選期である３年ごとに検証・見直しを行う。</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また、単年度の具体的な活動については、「農業委員会事務の実施状況等の公表について」（平成28年３月４日付け27経営第2933号農林水産省経営局農地政策課長通知）に基づく「目標及びその達成に向けた活動計画」のとおりとする。</w:t>
      </w:r>
    </w:p>
    <w:p w:rsidR="00506818" w:rsidRPr="00D47B30" w:rsidRDefault="00506818" w:rsidP="00174131">
      <w:pPr>
        <w:autoSpaceDE w:val="0"/>
        <w:autoSpaceDN w:val="0"/>
        <w:jc w:val="left"/>
        <w:rPr>
          <w:rFonts w:asciiTheme="minorEastAsia" w:hAnsiTheme="minorEastAsia"/>
        </w:rPr>
      </w:pPr>
    </w:p>
    <w:p w:rsidR="00506818" w:rsidRPr="00D47B30" w:rsidRDefault="00506818" w:rsidP="00174131">
      <w:pPr>
        <w:autoSpaceDE w:val="0"/>
        <w:autoSpaceDN w:val="0"/>
        <w:jc w:val="left"/>
        <w:rPr>
          <w:rFonts w:asciiTheme="minorEastAsia" w:hAnsiTheme="minorEastAsia"/>
        </w:rPr>
      </w:pPr>
    </w:p>
    <w:p w:rsidR="00506818" w:rsidRPr="00D47B30" w:rsidRDefault="00506818" w:rsidP="00174131">
      <w:pPr>
        <w:autoSpaceDE w:val="0"/>
        <w:autoSpaceDN w:val="0"/>
        <w:jc w:val="left"/>
        <w:rPr>
          <w:rFonts w:asciiTheme="minorEastAsia" w:hAnsiTheme="minorEastAsia"/>
        </w:rPr>
      </w:pPr>
    </w:p>
    <w:p w:rsidR="00506818" w:rsidRPr="00D47B30" w:rsidRDefault="00506818" w:rsidP="00174131">
      <w:pPr>
        <w:autoSpaceDE w:val="0"/>
        <w:autoSpaceDN w:val="0"/>
        <w:jc w:val="left"/>
        <w:rPr>
          <w:rFonts w:asciiTheme="minorEastAsia" w:hAnsiTheme="minorEastAsia"/>
        </w:rPr>
      </w:pPr>
    </w:p>
    <w:p w:rsidR="00506818" w:rsidRPr="00D47B30" w:rsidRDefault="00506818" w:rsidP="00174131">
      <w:pPr>
        <w:autoSpaceDE w:val="0"/>
        <w:autoSpaceDN w:val="0"/>
        <w:jc w:val="left"/>
        <w:rPr>
          <w:rFonts w:asciiTheme="minorEastAsia" w:hAnsiTheme="minorEastAsia"/>
        </w:rPr>
      </w:pPr>
    </w:p>
    <w:p w:rsidR="00F832A5" w:rsidRPr="00D47B30" w:rsidRDefault="00F832A5" w:rsidP="00174131">
      <w:pPr>
        <w:autoSpaceDE w:val="0"/>
        <w:autoSpaceDN w:val="0"/>
        <w:jc w:val="left"/>
        <w:rPr>
          <w:rFonts w:asciiTheme="minorEastAsia" w:hAnsiTheme="minorEastAsia"/>
        </w:rPr>
      </w:pPr>
    </w:p>
    <w:p w:rsidR="00F832A5" w:rsidRPr="00D47B30" w:rsidRDefault="00F832A5" w:rsidP="00174131">
      <w:pPr>
        <w:autoSpaceDE w:val="0"/>
        <w:autoSpaceDN w:val="0"/>
        <w:jc w:val="left"/>
        <w:rPr>
          <w:rFonts w:asciiTheme="minorEastAsia" w:hAnsiTheme="minorEastAsia"/>
        </w:rPr>
      </w:pPr>
    </w:p>
    <w:p w:rsidR="00D23F03" w:rsidRPr="00D47B30" w:rsidRDefault="00D23F03" w:rsidP="00174131">
      <w:pPr>
        <w:autoSpaceDE w:val="0"/>
        <w:autoSpaceDN w:val="0"/>
        <w:jc w:val="left"/>
        <w:rPr>
          <w:rFonts w:asciiTheme="minorEastAsia" w:hAnsiTheme="minorEastAsia"/>
        </w:rPr>
      </w:pPr>
    </w:p>
    <w:p w:rsidR="00506818" w:rsidRPr="00D47B30" w:rsidRDefault="00506818" w:rsidP="00174131">
      <w:pPr>
        <w:autoSpaceDE w:val="0"/>
        <w:autoSpaceDN w:val="0"/>
        <w:jc w:val="left"/>
        <w:rPr>
          <w:rFonts w:asciiTheme="minorEastAsia" w:hAnsiTheme="minorEastAsia"/>
        </w:rPr>
      </w:pPr>
    </w:p>
    <w:p w:rsidR="00506818" w:rsidRPr="00D47B30" w:rsidRDefault="00506818" w:rsidP="00174131">
      <w:pPr>
        <w:autoSpaceDE w:val="0"/>
        <w:autoSpaceDN w:val="0"/>
        <w:jc w:val="left"/>
        <w:rPr>
          <w:rFonts w:asciiTheme="minorEastAsia" w:hAnsiTheme="minorEastAsia"/>
        </w:rPr>
      </w:pP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lastRenderedPageBreak/>
        <w:t>第２　具体的な目標と推進方法</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１．遊休農地の発生防止・解消について</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(１)遊休農地の解消目標</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遊休農地の解消目標</w:t>
      </w:r>
    </w:p>
    <w:tbl>
      <w:tblPr>
        <w:tblStyle w:val="a3"/>
        <w:tblW w:w="6804" w:type="dxa"/>
        <w:tblLayout w:type="fixed"/>
        <w:tblLook w:val="04A0" w:firstRow="1" w:lastRow="0" w:firstColumn="1" w:lastColumn="0" w:noHBand="0" w:noVBand="1"/>
      </w:tblPr>
      <w:tblGrid>
        <w:gridCol w:w="1701"/>
        <w:gridCol w:w="1701"/>
        <w:gridCol w:w="1701"/>
        <w:gridCol w:w="1701"/>
      </w:tblGrid>
      <w:tr w:rsidR="00D47B30" w:rsidRPr="00D47B30" w:rsidTr="00A87BDB">
        <w:tc>
          <w:tcPr>
            <w:tcW w:w="1701" w:type="dxa"/>
          </w:tcPr>
          <w:p w:rsidR="00F832A5" w:rsidRPr="00D47B30" w:rsidRDefault="00F832A5" w:rsidP="00F832A5">
            <w:pPr>
              <w:autoSpaceDE w:val="0"/>
              <w:autoSpaceDN w:val="0"/>
              <w:jc w:val="left"/>
              <w:rPr>
                <w:rFonts w:asciiTheme="minorEastAsia" w:hAnsiTheme="minorEastAsia"/>
              </w:rPr>
            </w:pPr>
          </w:p>
        </w:tc>
        <w:tc>
          <w:tcPr>
            <w:tcW w:w="1701" w:type="dxa"/>
          </w:tcPr>
          <w:p w:rsidR="00F832A5" w:rsidRPr="00D47B30" w:rsidRDefault="00F832A5" w:rsidP="00F832A5">
            <w:pPr>
              <w:autoSpaceDE w:val="0"/>
              <w:autoSpaceDN w:val="0"/>
              <w:rPr>
                <w:rFonts w:asciiTheme="minorEastAsia" w:hAnsiTheme="minorEastAsia"/>
                <w:sz w:val="18"/>
                <w:szCs w:val="18"/>
              </w:rPr>
            </w:pPr>
            <w:r w:rsidRPr="00D47B30">
              <w:rPr>
                <w:rFonts w:asciiTheme="minorEastAsia" w:hAnsiTheme="minorEastAsia" w:hint="eastAsia"/>
                <w:w w:val="92"/>
                <w:kern w:val="0"/>
                <w:sz w:val="18"/>
                <w:szCs w:val="18"/>
                <w:fitText w:val="1494" w:id="-1994201856"/>
              </w:rPr>
              <w:t>管内の農地面積(Ａ</w:t>
            </w:r>
            <w:r w:rsidRPr="00D47B30">
              <w:rPr>
                <w:rFonts w:asciiTheme="minorEastAsia" w:hAnsiTheme="minorEastAsia" w:hint="eastAsia"/>
                <w:spacing w:val="13"/>
                <w:w w:val="92"/>
                <w:kern w:val="0"/>
                <w:sz w:val="18"/>
                <w:szCs w:val="18"/>
                <w:fitText w:val="1494" w:id="-1994201856"/>
              </w:rPr>
              <w:t>)</w:t>
            </w:r>
          </w:p>
        </w:tc>
        <w:tc>
          <w:tcPr>
            <w:tcW w:w="1701" w:type="dxa"/>
          </w:tcPr>
          <w:p w:rsidR="00F832A5" w:rsidRPr="00D47B30" w:rsidRDefault="00F832A5" w:rsidP="00F832A5">
            <w:pPr>
              <w:autoSpaceDE w:val="0"/>
              <w:autoSpaceDN w:val="0"/>
              <w:jc w:val="center"/>
              <w:rPr>
                <w:rFonts w:asciiTheme="minorEastAsia" w:hAnsiTheme="minorEastAsia"/>
                <w:sz w:val="18"/>
                <w:szCs w:val="18"/>
              </w:rPr>
            </w:pPr>
            <w:r w:rsidRPr="00D47B30">
              <w:rPr>
                <w:rFonts w:asciiTheme="minorEastAsia" w:hAnsiTheme="minorEastAsia" w:hint="eastAsia"/>
                <w:w w:val="92"/>
                <w:kern w:val="0"/>
                <w:sz w:val="18"/>
                <w:szCs w:val="18"/>
                <w:fitText w:val="1328" w:id="-1994201855"/>
              </w:rPr>
              <w:t>遊休農地面積(Ｂ</w:t>
            </w:r>
            <w:r w:rsidRPr="00D47B30">
              <w:rPr>
                <w:rFonts w:asciiTheme="minorEastAsia" w:hAnsiTheme="minorEastAsia" w:hint="eastAsia"/>
                <w:spacing w:val="11"/>
                <w:w w:val="92"/>
                <w:kern w:val="0"/>
                <w:sz w:val="18"/>
                <w:szCs w:val="18"/>
                <w:fitText w:val="1328" w:id="-1994201855"/>
              </w:rPr>
              <w:t>)</w:t>
            </w:r>
          </w:p>
        </w:tc>
        <w:tc>
          <w:tcPr>
            <w:tcW w:w="1701" w:type="dxa"/>
          </w:tcPr>
          <w:p w:rsidR="00F832A5" w:rsidRPr="00D47B30" w:rsidRDefault="00F832A5" w:rsidP="00F832A5">
            <w:pPr>
              <w:autoSpaceDE w:val="0"/>
              <w:autoSpaceDN w:val="0"/>
              <w:rPr>
                <w:rFonts w:asciiTheme="minorEastAsia" w:hAnsiTheme="minorEastAsia"/>
                <w:sz w:val="18"/>
                <w:szCs w:val="18"/>
              </w:rPr>
            </w:pPr>
            <w:r w:rsidRPr="00D47B30">
              <w:rPr>
                <w:rFonts w:asciiTheme="minorEastAsia" w:hAnsiTheme="minorEastAsia" w:hint="eastAsia"/>
                <w:w w:val="70"/>
                <w:kern w:val="0"/>
                <w:sz w:val="18"/>
                <w:szCs w:val="18"/>
                <w:fitText w:val="1328" w:id="-1994201854"/>
              </w:rPr>
              <w:t>遊休農地の割合(Ｂ/Ａ</w:t>
            </w:r>
            <w:r w:rsidRPr="00D47B30">
              <w:rPr>
                <w:rFonts w:asciiTheme="minorEastAsia" w:hAnsiTheme="minorEastAsia" w:hint="eastAsia"/>
                <w:spacing w:val="13"/>
                <w:w w:val="70"/>
                <w:kern w:val="0"/>
                <w:sz w:val="18"/>
                <w:szCs w:val="18"/>
                <w:fitText w:val="1328" w:id="-1994201854"/>
              </w:rPr>
              <w:t>)</w:t>
            </w:r>
          </w:p>
        </w:tc>
      </w:tr>
      <w:tr w:rsidR="00D47B30" w:rsidRPr="00D47B30" w:rsidTr="00A87BDB">
        <w:tc>
          <w:tcPr>
            <w:tcW w:w="1701" w:type="dxa"/>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現　　　　在</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(平成29年３月)</w:t>
            </w:r>
          </w:p>
        </w:tc>
        <w:tc>
          <w:tcPr>
            <w:tcW w:w="1701" w:type="dxa"/>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37036B" w:rsidP="0037036B">
            <w:pPr>
              <w:autoSpaceDE w:val="0"/>
              <w:autoSpaceDN w:val="0"/>
              <w:ind w:rightChars="100" w:right="210"/>
              <w:jc w:val="right"/>
              <w:rPr>
                <w:rFonts w:asciiTheme="minorEastAsia" w:hAnsiTheme="minorEastAsia"/>
              </w:rPr>
            </w:pPr>
            <w:r w:rsidRPr="00D47B30">
              <w:rPr>
                <w:rFonts w:asciiTheme="minorEastAsia" w:hAnsiTheme="minorEastAsia" w:hint="eastAsia"/>
              </w:rPr>
              <w:t>6,35</w:t>
            </w:r>
            <w:r w:rsidRPr="00D47B30">
              <w:rPr>
                <w:rFonts w:asciiTheme="minorEastAsia" w:hAnsiTheme="minorEastAsia"/>
              </w:rPr>
              <w:t>0.0</w:t>
            </w:r>
            <w:r w:rsidR="00F832A5" w:rsidRPr="00D47B30">
              <w:rPr>
                <w:rFonts w:asciiTheme="minorEastAsia" w:hAnsiTheme="minorEastAsia" w:hint="eastAsia"/>
              </w:rPr>
              <w:t xml:space="preserve">　</w:t>
            </w:r>
            <w:r w:rsidR="00F832A5" w:rsidRPr="00D47B30">
              <w:rPr>
                <w:rFonts w:asciiTheme="minorEastAsia" w:hAnsiTheme="minorEastAsia"/>
              </w:rPr>
              <w:t>ha</w:t>
            </w:r>
          </w:p>
        </w:tc>
        <w:tc>
          <w:tcPr>
            <w:tcW w:w="1701" w:type="dxa"/>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9.8　ha</w:t>
            </w:r>
          </w:p>
        </w:tc>
        <w:tc>
          <w:tcPr>
            <w:tcW w:w="1701" w:type="dxa"/>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0.15　％</w:t>
            </w:r>
          </w:p>
        </w:tc>
      </w:tr>
      <w:tr w:rsidR="00D47B30" w:rsidRPr="00D47B30" w:rsidTr="00A87BDB">
        <w:tc>
          <w:tcPr>
            <w:tcW w:w="1701" w:type="dxa"/>
            <w:tcBorders>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３年後の目標</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(令和２年３月)</w:t>
            </w:r>
          </w:p>
        </w:tc>
        <w:tc>
          <w:tcPr>
            <w:tcW w:w="170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6,351.8　ha</w:t>
            </w:r>
          </w:p>
        </w:tc>
        <w:tc>
          <w:tcPr>
            <w:tcW w:w="170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8.0　ha</w:t>
            </w:r>
          </w:p>
        </w:tc>
        <w:tc>
          <w:tcPr>
            <w:tcW w:w="170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0.13　％</w:t>
            </w:r>
          </w:p>
        </w:tc>
      </w:tr>
      <w:tr w:rsidR="00D47B30" w:rsidRPr="00D47B30" w:rsidTr="00A87BDB">
        <w:tc>
          <w:tcPr>
            <w:tcW w:w="1701" w:type="dxa"/>
            <w:tcBorders>
              <w:top w:val="single" w:sz="18" w:space="0" w:color="auto"/>
              <w:left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改正時の現状</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(令和２年３月)</w:t>
            </w:r>
          </w:p>
        </w:tc>
        <w:tc>
          <w:tcPr>
            <w:tcW w:w="1701" w:type="dxa"/>
            <w:tcBorders>
              <w:top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B70860"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6,215.6</w:t>
            </w:r>
            <w:r w:rsidR="00F832A5" w:rsidRPr="00D47B30">
              <w:rPr>
                <w:rFonts w:asciiTheme="minorEastAsia" w:hAnsiTheme="minorEastAsia" w:hint="eastAsia"/>
              </w:rPr>
              <w:t xml:space="preserve">　</w:t>
            </w:r>
            <w:r w:rsidR="00F832A5" w:rsidRPr="00D47B30">
              <w:rPr>
                <w:rFonts w:asciiTheme="minorEastAsia" w:hAnsiTheme="minorEastAsia"/>
              </w:rPr>
              <w:t>ha</w:t>
            </w:r>
          </w:p>
        </w:tc>
        <w:tc>
          <w:tcPr>
            <w:tcW w:w="1701" w:type="dxa"/>
            <w:tcBorders>
              <w:top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15.6　ha</w:t>
            </w:r>
          </w:p>
        </w:tc>
        <w:tc>
          <w:tcPr>
            <w:tcW w:w="1701" w:type="dxa"/>
            <w:tcBorders>
              <w:top w:val="single" w:sz="18" w:space="0" w:color="auto"/>
              <w:right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0.25　％</w:t>
            </w:r>
          </w:p>
        </w:tc>
      </w:tr>
      <w:tr w:rsidR="00D47B30" w:rsidRPr="00D47B30" w:rsidTr="00A87BDB">
        <w:tc>
          <w:tcPr>
            <w:tcW w:w="1701" w:type="dxa"/>
            <w:tcBorders>
              <w:left w:val="single" w:sz="18" w:space="0" w:color="auto"/>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目      標</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(令和５年３月)</w:t>
            </w:r>
          </w:p>
        </w:tc>
        <w:tc>
          <w:tcPr>
            <w:tcW w:w="170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B70860" w:rsidP="00F832A5">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6,115</w:t>
            </w:r>
            <w:r w:rsidR="00F832A5" w:rsidRPr="00D47B30">
              <w:rPr>
                <w:rFonts w:asciiTheme="minorEastAsia" w:hAnsiTheme="minorEastAsia" w:hint="eastAsia"/>
              </w:rPr>
              <w:t>.6　ha</w:t>
            </w:r>
          </w:p>
        </w:tc>
        <w:tc>
          <w:tcPr>
            <w:tcW w:w="170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B70860">
            <w:pPr>
              <w:wordWrap w:val="0"/>
              <w:autoSpaceDE w:val="0"/>
              <w:autoSpaceDN w:val="0"/>
              <w:ind w:rightChars="100" w:right="210" w:firstLineChars="250" w:firstLine="525"/>
              <w:rPr>
                <w:rFonts w:asciiTheme="minorEastAsia" w:hAnsiTheme="minorEastAsia"/>
              </w:rPr>
            </w:pPr>
            <w:r w:rsidRPr="00D47B30">
              <w:rPr>
                <w:rFonts w:asciiTheme="minorEastAsia" w:hAnsiTheme="minorEastAsia" w:hint="eastAsia"/>
              </w:rPr>
              <w:t>9.2　ha</w:t>
            </w:r>
          </w:p>
        </w:tc>
        <w:tc>
          <w:tcPr>
            <w:tcW w:w="1701" w:type="dxa"/>
            <w:tcBorders>
              <w:bottom w:val="single" w:sz="18" w:space="0" w:color="auto"/>
              <w:right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0.</w:t>
            </w:r>
            <w:r w:rsidRPr="00D47B30">
              <w:rPr>
                <w:rFonts w:asciiTheme="minorEastAsia" w:hAnsiTheme="minorEastAsia"/>
              </w:rPr>
              <w:t>15</w:t>
            </w:r>
            <w:r w:rsidRPr="00D47B30">
              <w:rPr>
                <w:rFonts w:asciiTheme="minorEastAsia" w:hAnsiTheme="minorEastAsia" w:hint="eastAsia"/>
              </w:rPr>
              <w:t xml:space="preserve">　％</w:t>
            </w:r>
          </w:p>
        </w:tc>
      </w:tr>
    </w:tbl>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【目標設定の考え方】</w:t>
      </w: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 xml:space="preserve">　管内の農地面積は過去３年間で約144</w:t>
      </w:r>
      <w:r w:rsidRPr="00D47B30">
        <w:rPr>
          <w:rFonts w:asciiTheme="minorEastAsia" w:hAnsiTheme="minorEastAsia"/>
        </w:rPr>
        <w:t>ha</w:t>
      </w:r>
      <w:r w:rsidRPr="00D47B30">
        <w:rPr>
          <w:rFonts w:asciiTheme="minorEastAsia" w:hAnsiTheme="minorEastAsia" w:hint="eastAsia"/>
        </w:rPr>
        <w:t>減少しており、今後３年間で約100haの農地減少が予想される。優良農地の確保を前提とし、非農地判断等を含め解消目標は令和５年までに0.</w:t>
      </w:r>
      <w:r w:rsidRPr="00D47B30">
        <w:rPr>
          <w:rFonts w:asciiTheme="minorEastAsia" w:hAnsiTheme="minorEastAsia"/>
        </w:rPr>
        <w:t>10</w:t>
      </w:r>
      <w:r w:rsidRPr="00D47B30">
        <w:rPr>
          <w:rFonts w:asciiTheme="minorEastAsia" w:hAnsiTheme="minorEastAsia" w:hint="eastAsia"/>
        </w:rPr>
        <w:t>％の割合減少とする。</w:t>
      </w:r>
    </w:p>
    <w:p w:rsidR="00F832A5" w:rsidRPr="00D47B30" w:rsidRDefault="00F832A5" w:rsidP="00F832A5">
      <w:pPr>
        <w:autoSpaceDE w:val="0"/>
        <w:autoSpaceDN w:val="0"/>
        <w:jc w:val="left"/>
        <w:rPr>
          <w:rFonts w:asciiTheme="minorEastAsia" w:hAnsiTheme="minorEastAsia"/>
        </w:rPr>
      </w:pPr>
    </w:p>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（２）遊休農地の発生防止・解消の具体的な推進方法</w:t>
      </w:r>
    </w:p>
    <w:p w:rsidR="00233F3A" w:rsidRPr="00D47B30" w:rsidRDefault="00233F3A" w:rsidP="00174131">
      <w:pPr>
        <w:autoSpaceDE w:val="0"/>
        <w:autoSpaceDN w:val="0"/>
        <w:jc w:val="left"/>
        <w:rPr>
          <w:rFonts w:asciiTheme="minorEastAsia" w:hAnsiTheme="minorEastAsia"/>
        </w:rPr>
      </w:pPr>
      <w:r w:rsidRPr="00D47B30">
        <w:rPr>
          <w:rFonts w:asciiTheme="minorEastAsia" w:hAnsiTheme="minorEastAsia" w:hint="eastAsia"/>
        </w:rPr>
        <w:t xml:space="preserve">　①　農地の利用状況調査と利用意向調査の実施について</w:t>
      </w:r>
    </w:p>
    <w:p w:rsidR="00F6306E" w:rsidRPr="00D47B30" w:rsidRDefault="00A24345"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w:t>
      </w:r>
      <w:r w:rsidR="00233F3A" w:rsidRPr="00D47B30">
        <w:rPr>
          <w:rFonts w:asciiTheme="minorEastAsia" w:hAnsiTheme="minorEastAsia" w:hint="eastAsia"/>
        </w:rPr>
        <w:t xml:space="preserve">　　</w:t>
      </w:r>
      <w:r w:rsidRPr="00D47B30">
        <w:rPr>
          <w:rFonts w:asciiTheme="minorEastAsia" w:hAnsiTheme="minorEastAsia" w:hint="eastAsia"/>
        </w:rPr>
        <w:t>農業委員を５の区域に分け、農地法（昭和27年法律第229号）第30条第１項の規定による利用状況調査（以下「利用状況調査」という。）と同法第32条第１項の規定による</w:t>
      </w:r>
      <w:r w:rsidR="00233F3A" w:rsidRPr="00D47B30">
        <w:rPr>
          <w:rFonts w:asciiTheme="minorEastAsia" w:hAnsiTheme="minorEastAsia" w:hint="eastAsia"/>
        </w:rPr>
        <w:t>利用意向調査（以下「利用意向調査」という。）の実施について協議・検討し、調査の徹底を図る。それぞれの調査時期については、「農地法の運用について」（平成21年12月11日付け21経営第4530号・21農振第1598号農林水産省経営局長・農村振興局長連名通知）に基づき実施する。</w:t>
      </w:r>
    </w:p>
    <w:p w:rsidR="00233F3A" w:rsidRPr="00D47B30" w:rsidRDefault="00233F3A"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なお、従来から農地パトロールの中で行っていた、違反転用の発生防止・早期発見等、農地の適正な利用の確認に関する</w:t>
      </w:r>
      <w:r w:rsidR="00422BBE" w:rsidRPr="00D47B30">
        <w:rPr>
          <w:rFonts w:asciiTheme="minorEastAsia" w:hAnsiTheme="minorEastAsia" w:hint="eastAsia"/>
        </w:rPr>
        <w:t>現場活動については、利用状況調査の時期にかかわらず適宜実施する。</w:t>
      </w:r>
    </w:p>
    <w:p w:rsidR="00422BBE" w:rsidRPr="00D47B30" w:rsidRDefault="00422BBE"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利用意向調査の結果を踏まえ、農地法第34条に基づく農地の利用関係の調整を行う。</w:t>
      </w:r>
    </w:p>
    <w:p w:rsidR="00422BBE" w:rsidRPr="00D47B30" w:rsidRDefault="00422BBE"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利用状況調査と利用意向調査の結果は、速やかに「農地情報公開システム（全国農地ナビ）に反映し、農地台帳の正確な記録の確保と公表の迅速化を図る。</w:t>
      </w:r>
    </w:p>
    <w:p w:rsidR="00422BBE" w:rsidRPr="00D47B30" w:rsidRDefault="00422BBE"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②　農地中間管理機構との連携について</w:t>
      </w:r>
    </w:p>
    <w:p w:rsidR="00422BBE" w:rsidRPr="00D47B30" w:rsidRDefault="00422BBE"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利用意向調査の結果を受け、農家の意向を踏まえた農地中間管理機構への貸付け手続きを行う。</w:t>
      </w:r>
    </w:p>
    <w:p w:rsidR="00422BBE" w:rsidRPr="00D47B30" w:rsidRDefault="00422BBE"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③　利用状況調査と同時に実施する「荒廃農地の発生・解消</w:t>
      </w:r>
      <w:r w:rsidR="00DD2B12" w:rsidRPr="00D47B30">
        <w:rPr>
          <w:rFonts w:asciiTheme="minorEastAsia" w:hAnsiTheme="minorEastAsia" w:hint="eastAsia"/>
        </w:rPr>
        <w:t>状況</w:t>
      </w:r>
      <w:r w:rsidRPr="00D47B30">
        <w:rPr>
          <w:rFonts w:asciiTheme="minorEastAsia" w:hAnsiTheme="minorEastAsia" w:hint="eastAsia"/>
        </w:rPr>
        <w:t>に関する調査」によって、</w:t>
      </w:r>
      <w:r w:rsidR="00243C01" w:rsidRPr="00D47B30">
        <w:rPr>
          <w:rFonts w:asciiTheme="minorEastAsia" w:hAnsiTheme="minorEastAsia" w:hint="eastAsia"/>
        </w:rPr>
        <w:t>Ｂ分類（再生利用困難）に区分された荒廃農地については、現況に応じて速やかに「非農地判定」を行い、守るべき農地を明確化する。</w:t>
      </w:r>
    </w:p>
    <w:p w:rsidR="00B70860" w:rsidRPr="00D47B30" w:rsidRDefault="00B70860" w:rsidP="00233F3A">
      <w:pPr>
        <w:autoSpaceDE w:val="0"/>
        <w:autoSpaceDN w:val="0"/>
        <w:ind w:left="420" w:hangingChars="200" w:hanging="420"/>
        <w:jc w:val="left"/>
        <w:rPr>
          <w:rFonts w:asciiTheme="minorEastAsia" w:hAnsiTheme="minorEastAsia"/>
        </w:rPr>
      </w:pP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lastRenderedPageBreak/>
        <w:t>２．担い手への農地利用の集積・集約化について</w:t>
      </w: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t>（１）担い手への農地利用集積目標</w:t>
      </w:r>
    </w:p>
    <w:tbl>
      <w:tblPr>
        <w:tblStyle w:val="a3"/>
        <w:tblW w:w="7088" w:type="dxa"/>
        <w:tblLayout w:type="fixed"/>
        <w:tblLook w:val="04A0" w:firstRow="1" w:lastRow="0" w:firstColumn="1" w:lastColumn="0" w:noHBand="0" w:noVBand="1"/>
      </w:tblPr>
      <w:tblGrid>
        <w:gridCol w:w="1772"/>
        <w:gridCol w:w="1772"/>
        <w:gridCol w:w="1772"/>
        <w:gridCol w:w="1772"/>
      </w:tblGrid>
      <w:tr w:rsidR="00D47B30" w:rsidRPr="00D47B30" w:rsidTr="00A87BDB">
        <w:tc>
          <w:tcPr>
            <w:tcW w:w="1871" w:type="dxa"/>
          </w:tcPr>
          <w:p w:rsidR="00F832A5" w:rsidRPr="00D47B30" w:rsidRDefault="00F832A5" w:rsidP="00F832A5">
            <w:pPr>
              <w:autoSpaceDE w:val="0"/>
              <w:autoSpaceDN w:val="0"/>
              <w:jc w:val="left"/>
              <w:rPr>
                <w:rFonts w:asciiTheme="minorEastAsia" w:hAnsiTheme="minorEastAsia"/>
              </w:rPr>
            </w:pPr>
          </w:p>
        </w:tc>
        <w:tc>
          <w:tcPr>
            <w:tcW w:w="1871" w:type="dxa"/>
          </w:tcPr>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w w:val="72"/>
                <w:kern w:val="0"/>
                <w:sz w:val="20"/>
                <w:szCs w:val="20"/>
                <w:fitText w:val="1456" w:id="-1994201344"/>
              </w:rPr>
              <w:t>管内の農地面積（Ａ</w:t>
            </w:r>
            <w:r w:rsidRPr="00D47B30">
              <w:rPr>
                <w:rFonts w:asciiTheme="minorEastAsia" w:hAnsiTheme="minorEastAsia" w:hint="eastAsia"/>
                <w:spacing w:val="9"/>
                <w:w w:val="72"/>
                <w:kern w:val="0"/>
                <w:sz w:val="20"/>
                <w:szCs w:val="20"/>
                <w:fitText w:val="1456" w:id="-1994201344"/>
              </w:rPr>
              <w:t>）</w:t>
            </w:r>
          </w:p>
        </w:tc>
        <w:tc>
          <w:tcPr>
            <w:tcW w:w="1871" w:type="dxa"/>
          </w:tcPr>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sz w:val="20"/>
                <w:szCs w:val="20"/>
              </w:rPr>
              <w:t>集積面積（Ｂ）</w:t>
            </w:r>
          </w:p>
        </w:tc>
        <w:tc>
          <w:tcPr>
            <w:tcW w:w="1871" w:type="dxa"/>
          </w:tcPr>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sz w:val="20"/>
                <w:szCs w:val="20"/>
              </w:rPr>
              <w:t>集積率（Ｂ/Ａ）</w:t>
            </w:r>
          </w:p>
        </w:tc>
      </w:tr>
      <w:tr w:rsidR="00D47B30" w:rsidRPr="00D47B30" w:rsidTr="00A87BDB">
        <w:tc>
          <w:tcPr>
            <w:tcW w:w="1871" w:type="dxa"/>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現　　　　在</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(平成29年３月)</w:t>
            </w:r>
          </w:p>
        </w:tc>
        <w:tc>
          <w:tcPr>
            <w:tcW w:w="1871" w:type="dxa"/>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6,350</w:t>
            </w:r>
            <w:r w:rsidRPr="00D47B30">
              <w:rPr>
                <w:rFonts w:asciiTheme="minorEastAsia" w:hAnsiTheme="minorEastAsia"/>
              </w:rPr>
              <w:t>.0</w:t>
            </w:r>
            <w:r w:rsidRPr="00D47B30">
              <w:rPr>
                <w:rFonts w:asciiTheme="minorEastAsia" w:hAnsiTheme="minorEastAsia" w:hint="eastAsia"/>
              </w:rPr>
              <w:t xml:space="preserve">　ha</w:t>
            </w:r>
          </w:p>
        </w:tc>
        <w:tc>
          <w:tcPr>
            <w:tcW w:w="1871" w:type="dxa"/>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4,983　ha</w:t>
            </w:r>
          </w:p>
        </w:tc>
        <w:tc>
          <w:tcPr>
            <w:tcW w:w="1871" w:type="dxa"/>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78　％</w:t>
            </w:r>
          </w:p>
        </w:tc>
      </w:tr>
      <w:tr w:rsidR="00D47B30" w:rsidRPr="00D47B30" w:rsidTr="00A87BDB">
        <w:tc>
          <w:tcPr>
            <w:tcW w:w="1871" w:type="dxa"/>
            <w:tcBorders>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３年後の目標</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(令和２年３月)</w:t>
            </w:r>
          </w:p>
        </w:tc>
        <w:tc>
          <w:tcPr>
            <w:tcW w:w="187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6,351.8　ha</w:t>
            </w:r>
          </w:p>
        </w:tc>
        <w:tc>
          <w:tcPr>
            <w:tcW w:w="187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5,081　ha</w:t>
            </w:r>
          </w:p>
        </w:tc>
        <w:tc>
          <w:tcPr>
            <w:tcW w:w="187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80　％</w:t>
            </w:r>
          </w:p>
        </w:tc>
      </w:tr>
      <w:tr w:rsidR="00D47B30" w:rsidRPr="00D47B30" w:rsidTr="00A87BDB">
        <w:tc>
          <w:tcPr>
            <w:tcW w:w="1871" w:type="dxa"/>
            <w:tcBorders>
              <w:top w:val="single" w:sz="18" w:space="0" w:color="auto"/>
              <w:left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改正時の現状</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(令和２年３月)</w:t>
            </w:r>
          </w:p>
        </w:tc>
        <w:tc>
          <w:tcPr>
            <w:tcW w:w="1871" w:type="dxa"/>
            <w:tcBorders>
              <w:top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B70860" w:rsidP="00B70860">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6,215</w:t>
            </w:r>
            <w:r w:rsidR="00F832A5" w:rsidRPr="00D47B30">
              <w:rPr>
                <w:rFonts w:asciiTheme="minorEastAsia" w:hAnsiTheme="minorEastAsia" w:hint="eastAsia"/>
              </w:rPr>
              <w:t xml:space="preserve">.6　</w:t>
            </w:r>
            <w:r w:rsidR="00F832A5" w:rsidRPr="00D47B30">
              <w:rPr>
                <w:rFonts w:asciiTheme="minorEastAsia" w:hAnsiTheme="minorEastAsia"/>
              </w:rPr>
              <w:t>ha</w:t>
            </w:r>
          </w:p>
        </w:tc>
        <w:tc>
          <w:tcPr>
            <w:tcW w:w="1871" w:type="dxa"/>
            <w:tcBorders>
              <w:top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5,046　ha</w:t>
            </w:r>
          </w:p>
        </w:tc>
        <w:tc>
          <w:tcPr>
            <w:tcW w:w="1871" w:type="dxa"/>
            <w:tcBorders>
              <w:top w:val="single" w:sz="18" w:space="0" w:color="auto"/>
              <w:right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81　％</w:t>
            </w:r>
          </w:p>
        </w:tc>
      </w:tr>
      <w:tr w:rsidR="00D47B30" w:rsidRPr="00D47B30" w:rsidTr="00A87BDB">
        <w:tc>
          <w:tcPr>
            <w:tcW w:w="1871" w:type="dxa"/>
            <w:tcBorders>
              <w:left w:val="single" w:sz="18" w:space="0" w:color="auto"/>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目      標</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(令和５年３月)</w:t>
            </w:r>
          </w:p>
        </w:tc>
        <w:tc>
          <w:tcPr>
            <w:tcW w:w="187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B70860" w:rsidP="00F832A5">
            <w:pPr>
              <w:wordWrap w:val="0"/>
              <w:autoSpaceDE w:val="0"/>
              <w:autoSpaceDN w:val="0"/>
              <w:ind w:rightChars="100" w:right="210"/>
              <w:jc w:val="right"/>
              <w:rPr>
                <w:rFonts w:asciiTheme="minorEastAsia" w:hAnsiTheme="minorEastAsia"/>
              </w:rPr>
            </w:pPr>
            <w:r w:rsidRPr="00D47B30">
              <w:rPr>
                <w:rFonts w:asciiTheme="minorEastAsia" w:hAnsiTheme="minorEastAsia" w:hint="eastAsia"/>
              </w:rPr>
              <w:t>6,115</w:t>
            </w:r>
            <w:r w:rsidR="00F832A5" w:rsidRPr="00D47B30">
              <w:rPr>
                <w:rFonts w:asciiTheme="minorEastAsia" w:hAnsiTheme="minorEastAsia" w:hint="eastAsia"/>
              </w:rPr>
              <w:t>.6　ha</w:t>
            </w:r>
          </w:p>
        </w:tc>
        <w:tc>
          <w:tcPr>
            <w:tcW w:w="1871" w:type="dxa"/>
            <w:tcBorders>
              <w:bottom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5,075　ha</w:t>
            </w:r>
          </w:p>
        </w:tc>
        <w:tc>
          <w:tcPr>
            <w:tcW w:w="1871" w:type="dxa"/>
            <w:tcBorders>
              <w:bottom w:val="single" w:sz="18" w:space="0" w:color="auto"/>
              <w:right w:val="single" w:sz="18" w:space="0" w:color="auto"/>
            </w:tcBorders>
          </w:tcPr>
          <w:p w:rsidR="00F832A5" w:rsidRPr="00D47B30" w:rsidRDefault="00F832A5" w:rsidP="00F832A5">
            <w:pPr>
              <w:autoSpaceDE w:val="0"/>
              <w:autoSpaceDN w:val="0"/>
              <w:ind w:rightChars="100" w:right="210"/>
              <w:jc w:val="right"/>
              <w:rPr>
                <w:rFonts w:asciiTheme="minorEastAsia" w:hAnsiTheme="minorEastAsia"/>
              </w:rPr>
            </w:pPr>
          </w:p>
          <w:p w:rsidR="00F832A5" w:rsidRPr="00D47B30" w:rsidRDefault="00F832A5" w:rsidP="00F832A5">
            <w:pPr>
              <w:autoSpaceDE w:val="0"/>
              <w:autoSpaceDN w:val="0"/>
              <w:ind w:rightChars="100" w:right="210"/>
              <w:jc w:val="right"/>
              <w:rPr>
                <w:rFonts w:asciiTheme="minorEastAsia" w:hAnsiTheme="minorEastAsia"/>
              </w:rPr>
            </w:pPr>
            <w:r w:rsidRPr="00D47B30">
              <w:rPr>
                <w:rFonts w:asciiTheme="minorEastAsia" w:hAnsiTheme="minorEastAsia" w:hint="eastAsia"/>
              </w:rPr>
              <w:t>83　％</w:t>
            </w:r>
          </w:p>
        </w:tc>
      </w:tr>
    </w:tbl>
    <w:p w:rsidR="00F832A5" w:rsidRPr="00D47B30" w:rsidRDefault="00F832A5" w:rsidP="00F832A5">
      <w:pPr>
        <w:autoSpaceDE w:val="0"/>
        <w:autoSpaceDN w:val="0"/>
        <w:jc w:val="left"/>
        <w:rPr>
          <w:rFonts w:asciiTheme="minorEastAsia" w:hAnsiTheme="minorEastAsia"/>
        </w:rPr>
      </w:pPr>
      <w:r w:rsidRPr="00D47B30">
        <w:rPr>
          <w:rFonts w:asciiTheme="minorEastAsia" w:hAnsiTheme="minorEastAsia" w:hint="eastAsia"/>
        </w:rPr>
        <w:t>【目標設定の考え方】</w:t>
      </w:r>
    </w:p>
    <w:p w:rsidR="00F832A5" w:rsidRPr="00D47B30" w:rsidRDefault="00F832A5" w:rsidP="00F832A5">
      <w:pPr>
        <w:autoSpaceDE w:val="0"/>
        <w:autoSpaceDN w:val="0"/>
        <w:ind w:hanging="420"/>
        <w:jc w:val="left"/>
        <w:rPr>
          <w:rFonts w:asciiTheme="minorEastAsia" w:hAnsiTheme="minorEastAsia"/>
        </w:rPr>
      </w:pPr>
      <w:r w:rsidRPr="00D47B30">
        <w:rPr>
          <w:rFonts w:asciiTheme="minorEastAsia" w:hAnsiTheme="minorEastAsia" w:hint="eastAsia"/>
        </w:rPr>
        <w:t xml:space="preserve">　　　「北秋田市農業経営基盤強化の促進に関する基本構想」では、令和２年までに集積率を80％にすることを目標としており、すでに達成済みであるが、管内の農地面積の減少が予想されるため、令和５年の目標を83％とする。</w:t>
      </w: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t>（２）担い手への農地利用の集積・集約化に向けた具体的な推進方法</w:t>
      </w: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①　「人・農地プラン」の作成・見直しについて</w:t>
      </w: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農業委員会として、現状の把握に努めるとともに、地域ごとに人と農地の問題解消のため、「地域における農業者等による協議の場」を通じて、認定農業者等を地域の中心となる経営体と位置付け、それぞれの農業者の意思と地域の資源に照らした実用性のある「人・農地プラン」の作成と見直しに向け、北秋田市農林課と連携を強化する。</w:t>
      </w:r>
    </w:p>
    <w:p w:rsidR="003147FD" w:rsidRPr="00D47B30" w:rsidRDefault="003147FD"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②　農地中間管理機構等との連携について</w:t>
      </w:r>
    </w:p>
    <w:p w:rsidR="003147FD" w:rsidRPr="00D47B30" w:rsidRDefault="003147FD"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農業</w:t>
      </w:r>
      <w:r w:rsidR="00DD2B12" w:rsidRPr="00D47B30">
        <w:rPr>
          <w:rFonts w:asciiTheme="minorEastAsia" w:hAnsiTheme="minorEastAsia" w:hint="eastAsia"/>
        </w:rPr>
        <w:t>委員会</w:t>
      </w:r>
      <w:r w:rsidRPr="00D47B30">
        <w:rPr>
          <w:rFonts w:asciiTheme="minorEastAsia" w:hAnsiTheme="minorEastAsia" w:hint="eastAsia"/>
        </w:rPr>
        <w:t>は、市、農地中間管理機構、農協等と連携し、（ア）農地中間管理機構に貸付けを希望する復元可能な遊休農地、（イ）経営の廃止・縮小を希望する高齢農家等の農地、（ウ）利用権の設定期間が満了する農地等についてリストアップを行い、農地中間管理事業</w:t>
      </w:r>
      <w:r w:rsidR="00F8136E" w:rsidRPr="00D47B30">
        <w:rPr>
          <w:rFonts w:asciiTheme="minorEastAsia" w:hAnsiTheme="minorEastAsia" w:hint="eastAsia"/>
        </w:rPr>
        <w:t>の活用を検討するなど、農地の出し手と受け手の意向を踏まえたマッチングを行う。</w:t>
      </w:r>
    </w:p>
    <w:p w:rsidR="006F707B" w:rsidRPr="00D47B30" w:rsidRDefault="006F707B"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③　農地の利用調整と利用権設定について</w:t>
      </w:r>
    </w:p>
    <w:p w:rsidR="006F707B" w:rsidRPr="00D47B30" w:rsidRDefault="00DD2B12"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管内</w:t>
      </w:r>
      <w:r w:rsidR="006F707B" w:rsidRPr="00D47B30">
        <w:rPr>
          <w:rFonts w:asciiTheme="minorEastAsia" w:hAnsiTheme="minorEastAsia" w:hint="eastAsia"/>
        </w:rPr>
        <w:t>の地域の農地利用の状況を踏まえ、担い手への農地利用が進んでいる地域では、担い手の意向を踏まえた農地の集約化のための利用調整・交換と利用権の再設定を推進する。</w:t>
      </w:r>
    </w:p>
    <w:p w:rsidR="006F707B" w:rsidRPr="00D47B30" w:rsidRDefault="006F707B" w:rsidP="00233F3A">
      <w:pPr>
        <w:autoSpaceDE w:val="0"/>
        <w:autoSpaceDN w:val="0"/>
        <w:ind w:left="420" w:hangingChars="200" w:hanging="420"/>
        <w:jc w:val="left"/>
        <w:rPr>
          <w:rFonts w:asciiTheme="minorEastAsia" w:hAnsiTheme="minorEastAsia"/>
        </w:rPr>
      </w:pPr>
      <w:r w:rsidRPr="00D47B30">
        <w:rPr>
          <w:rFonts w:asciiTheme="minorEastAsia" w:hAnsiTheme="minorEastAsia" w:hint="eastAsia"/>
        </w:rPr>
        <w:t xml:space="preserve">　　　また、中山間地域等の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rsidR="00F832A5" w:rsidRPr="00D47B30" w:rsidRDefault="00F832A5" w:rsidP="00233F3A">
      <w:pPr>
        <w:autoSpaceDE w:val="0"/>
        <w:autoSpaceDN w:val="0"/>
        <w:ind w:left="420" w:hangingChars="200" w:hanging="420"/>
        <w:jc w:val="left"/>
        <w:rPr>
          <w:rFonts w:asciiTheme="minorEastAsia" w:hAnsiTheme="minorEastAsia"/>
        </w:rPr>
      </w:pPr>
    </w:p>
    <w:p w:rsidR="00D23F03" w:rsidRPr="00D47B30" w:rsidRDefault="00D23F03" w:rsidP="00233F3A">
      <w:pPr>
        <w:autoSpaceDE w:val="0"/>
        <w:autoSpaceDN w:val="0"/>
        <w:ind w:left="420" w:hangingChars="200" w:hanging="420"/>
        <w:jc w:val="left"/>
        <w:rPr>
          <w:rFonts w:asciiTheme="minorEastAsia" w:hAnsiTheme="minorEastAsia"/>
        </w:rPr>
      </w:pPr>
    </w:p>
    <w:p w:rsidR="00D23F03" w:rsidRPr="00D47B30" w:rsidRDefault="00D23F03" w:rsidP="00233F3A">
      <w:pPr>
        <w:autoSpaceDE w:val="0"/>
        <w:autoSpaceDN w:val="0"/>
        <w:ind w:left="420" w:hangingChars="200" w:hanging="420"/>
        <w:jc w:val="left"/>
        <w:rPr>
          <w:rFonts w:asciiTheme="minorEastAsia" w:hAnsiTheme="minorEastAsia"/>
        </w:rPr>
      </w:pPr>
    </w:p>
    <w:p w:rsidR="00D23F03" w:rsidRPr="00D47B30" w:rsidRDefault="00D23F03" w:rsidP="00233F3A">
      <w:pPr>
        <w:autoSpaceDE w:val="0"/>
        <w:autoSpaceDN w:val="0"/>
        <w:ind w:left="420" w:hangingChars="200" w:hanging="420"/>
        <w:jc w:val="left"/>
        <w:rPr>
          <w:rFonts w:asciiTheme="minorEastAsia" w:hAnsiTheme="minorEastAsia"/>
        </w:rPr>
      </w:pPr>
    </w:p>
    <w:p w:rsidR="00B70860" w:rsidRPr="00D47B30" w:rsidRDefault="00B70860" w:rsidP="00233F3A">
      <w:pPr>
        <w:autoSpaceDE w:val="0"/>
        <w:autoSpaceDN w:val="0"/>
        <w:ind w:left="420" w:hangingChars="200" w:hanging="420"/>
        <w:jc w:val="left"/>
        <w:rPr>
          <w:rFonts w:asciiTheme="minorEastAsia" w:hAnsiTheme="minorEastAsia"/>
        </w:rPr>
      </w:pP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t>３．新規参入の促進について</w:t>
      </w:r>
    </w:p>
    <w:p w:rsidR="00F832A5" w:rsidRPr="00D47B30" w:rsidRDefault="00F832A5" w:rsidP="00F832A5">
      <w:pPr>
        <w:autoSpaceDE w:val="0"/>
        <w:autoSpaceDN w:val="0"/>
        <w:ind w:left="420" w:hangingChars="200" w:hanging="420"/>
        <w:jc w:val="left"/>
        <w:rPr>
          <w:rFonts w:asciiTheme="minorEastAsia" w:hAnsiTheme="minorEastAsia"/>
        </w:rPr>
      </w:pPr>
      <w:r w:rsidRPr="00D47B30">
        <w:rPr>
          <w:rFonts w:asciiTheme="minorEastAsia" w:hAnsiTheme="minorEastAsia" w:hint="eastAsia"/>
        </w:rPr>
        <w:t>（１）新規参入の促進目標</w:t>
      </w:r>
    </w:p>
    <w:tbl>
      <w:tblPr>
        <w:tblStyle w:val="a3"/>
        <w:tblW w:w="0" w:type="auto"/>
        <w:tblLayout w:type="fixed"/>
        <w:tblLook w:val="04A0" w:firstRow="1" w:lastRow="0" w:firstColumn="1" w:lastColumn="0" w:noHBand="0" w:noVBand="1"/>
      </w:tblPr>
      <w:tblGrid>
        <w:gridCol w:w="1979"/>
        <w:gridCol w:w="2552"/>
        <w:gridCol w:w="2552"/>
      </w:tblGrid>
      <w:tr w:rsidR="00D47B30" w:rsidRPr="00D47B30" w:rsidTr="00A87BDB">
        <w:tc>
          <w:tcPr>
            <w:tcW w:w="1979" w:type="dxa"/>
          </w:tcPr>
          <w:p w:rsidR="00F832A5" w:rsidRPr="00D47B30" w:rsidRDefault="00F832A5" w:rsidP="00F832A5">
            <w:pPr>
              <w:autoSpaceDE w:val="0"/>
              <w:autoSpaceDN w:val="0"/>
              <w:jc w:val="left"/>
              <w:rPr>
                <w:rFonts w:asciiTheme="minorEastAsia" w:hAnsiTheme="minorEastAsia"/>
              </w:rPr>
            </w:pPr>
          </w:p>
        </w:tc>
        <w:tc>
          <w:tcPr>
            <w:tcW w:w="2552" w:type="dxa"/>
          </w:tcPr>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sz w:val="20"/>
                <w:szCs w:val="20"/>
              </w:rPr>
              <w:t>新規参入者数（個人）</w:t>
            </w:r>
          </w:p>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sz w:val="20"/>
                <w:szCs w:val="20"/>
              </w:rPr>
              <w:t>（新規参入者取得面積）</w:t>
            </w:r>
          </w:p>
        </w:tc>
        <w:tc>
          <w:tcPr>
            <w:tcW w:w="2552" w:type="dxa"/>
          </w:tcPr>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sz w:val="20"/>
                <w:szCs w:val="20"/>
              </w:rPr>
              <w:t>新規参入者数（法人）</w:t>
            </w:r>
          </w:p>
          <w:p w:rsidR="00F832A5" w:rsidRPr="00D47B30" w:rsidRDefault="00F832A5" w:rsidP="00F832A5">
            <w:pPr>
              <w:autoSpaceDE w:val="0"/>
              <w:autoSpaceDN w:val="0"/>
              <w:jc w:val="center"/>
              <w:rPr>
                <w:rFonts w:asciiTheme="minorEastAsia" w:hAnsiTheme="minorEastAsia"/>
                <w:sz w:val="20"/>
                <w:szCs w:val="20"/>
              </w:rPr>
            </w:pPr>
            <w:r w:rsidRPr="00D47B30">
              <w:rPr>
                <w:rFonts w:asciiTheme="minorEastAsia" w:hAnsiTheme="minorEastAsia" w:hint="eastAsia"/>
                <w:sz w:val="20"/>
                <w:szCs w:val="20"/>
              </w:rPr>
              <w:t>（新規参入者取得面積）</w:t>
            </w:r>
          </w:p>
        </w:tc>
      </w:tr>
      <w:tr w:rsidR="00D47B30" w:rsidRPr="00D47B30" w:rsidTr="00A87BDB">
        <w:tc>
          <w:tcPr>
            <w:tcW w:w="1979" w:type="dxa"/>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現　　　　在</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（平成29年３月）</w:t>
            </w:r>
          </w:p>
        </w:tc>
        <w:tc>
          <w:tcPr>
            <w:tcW w:w="2552" w:type="dxa"/>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１ 人</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（0.8　ha）</w:t>
            </w:r>
          </w:p>
        </w:tc>
        <w:tc>
          <w:tcPr>
            <w:tcW w:w="2552" w:type="dxa"/>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３　法人</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（46.1　ha）</w:t>
            </w:r>
          </w:p>
        </w:tc>
      </w:tr>
      <w:tr w:rsidR="00D47B30" w:rsidRPr="00D47B30" w:rsidTr="00A87BDB">
        <w:tc>
          <w:tcPr>
            <w:tcW w:w="1979" w:type="dxa"/>
            <w:tcBorders>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３年後の目標</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（令和２年３月）</w:t>
            </w:r>
          </w:p>
        </w:tc>
        <w:tc>
          <w:tcPr>
            <w:tcW w:w="2552" w:type="dxa"/>
            <w:tcBorders>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４　人</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（3.8　ha）</w:t>
            </w:r>
          </w:p>
        </w:tc>
        <w:tc>
          <w:tcPr>
            <w:tcW w:w="2552" w:type="dxa"/>
            <w:tcBorders>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９　法人</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 xml:space="preserve">（106.1　</w:t>
            </w:r>
            <w:r w:rsidRPr="00D47B30">
              <w:rPr>
                <w:rFonts w:asciiTheme="minorEastAsia" w:hAnsiTheme="minorEastAsia"/>
              </w:rPr>
              <w:t>ha</w:t>
            </w:r>
            <w:r w:rsidRPr="00D47B30">
              <w:rPr>
                <w:rFonts w:asciiTheme="minorEastAsia" w:hAnsiTheme="minorEastAsia" w:hint="eastAsia"/>
              </w:rPr>
              <w:t>）</w:t>
            </w:r>
          </w:p>
        </w:tc>
      </w:tr>
      <w:tr w:rsidR="00D47B30" w:rsidRPr="00D47B30" w:rsidTr="00A87BDB">
        <w:tc>
          <w:tcPr>
            <w:tcW w:w="1979" w:type="dxa"/>
            <w:tcBorders>
              <w:top w:val="single" w:sz="18" w:space="0" w:color="auto"/>
              <w:left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現　　　　在</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(令和２年３月)</w:t>
            </w:r>
          </w:p>
        </w:tc>
        <w:tc>
          <w:tcPr>
            <w:tcW w:w="2552" w:type="dxa"/>
            <w:tcBorders>
              <w:top w:val="single" w:sz="18" w:space="0" w:color="auto"/>
            </w:tcBorders>
          </w:tcPr>
          <w:p w:rsidR="00F832A5" w:rsidRPr="00D47B30" w:rsidRDefault="0037036B" w:rsidP="00F832A5">
            <w:pPr>
              <w:autoSpaceDE w:val="0"/>
              <w:autoSpaceDN w:val="0"/>
              <w:jc w:val="center"/>
              <w:rPr>
                <w:rFonts w:asciiTheme="minorEastAsia" w:hAnsiTheme="minorEastAsia"/>
              </w:rPr>
            </w:pPr>
            <w:r w:rsidRPr="00D47B30">
              <w:rPr>
                <w:rFonts w:asciiTheme="minorEastAsia" w:hAnsiTheme="minorEastAsia" w:hint="eastAsia"/>
              </w:rPr>
              <w:t>４</w:t>
            </w:r>
            <w:r w:rsidR="00F832A5" w:rsidRPr="00D47B30">
              <w:rPr>
                <w:rFonts w:asciiTheme="minorEastAsia" w:hAnsiTheme="minorEastAsia" w:hint="eastAsia"/>
              </w:rPr>
              <w:t xml:space="preserve"> 人</w:t>
            </w:r>
          </w:p>
          <w:p w:rsidR="00F832A5" w:rsidRPr="00D47B30" w:rsidRDefault="00F832A5" w:rsidP="00D967D0">
            <w:pPr>
              <w:autoSpaceDE w:val="0"/>
              <w:autoSpaceDN w:val="0"/>
              <w:jc w:val="center"/>
              <w:rPr>
                <w:rFonts w:asciiTheme="minorEastAsia" w:hAnsiTheme="minorEastAsia"/>
              </w:rPr>
            </w:pPr>
            <w:r w:rsidRPr="00D47B30">
              <w:rPr>
                <w:rFonts w:asciiTheme="minorEastAsia" w:hAnsiTheme="minorEastAsia" w:hint="eastAsia"/>
              </w:rPr>
              <w:t>（12</w:t>
            </w:r>
            <w:r w:rsidR="00D967D0" w:rsidRPr="00D47B30">
              <w:rPr>
                <w:rFonts w:asciiTheme="minorEastAsia" w:hAnsiTheme="minorEastAsia" w:hint="eastAsia"/>
              </w:rPr>
              <w:t>.5</w:t>
            </w:r>
            <w:r w:rsidRPr="00D47B30">
              <w:rPr>
                <w:rFonts w:asciiTheme="minorEastAsia" w:hAnsiTheme="minorEastAsia" w:hint="eastAsia"/>
              </w:rPr>
              <w:t xml:space="preserve">　ha）</w:t>
            </w:r>
          </w:p>
        </w:tc>
        <w:tc>
          <w:tcPr>
            <w:tcW w:w="2552" w:type="dxa"/>
            <w:tcBorders>
              <w:top w:val="single" w:sz="18" w:space="0" w:color="auto"/>
              <w:right w:val="single" w:sz="18" w:space="0" w:color="auto"/>
            </w:tcBorders>
          </w:tcPr>
          <w:p w:rsidR="00F832A5" w:rsidRPr="00D47B30" w:rsidRDefault="0037036B" w:rsidP="00F832A5">
            <w:pPr>
              <w:autoSpaceDE w:val="0"/>
              <w:autoSpaceDN w:val="0"/>
              <w:jc w:val="center"/>
              <w:rPr>
                <w:rFonts w:asciiTheme="minorEastAsia" w:hAnsiTheme="minorEastAsia"/>
              </w:rPr>
            </w:pPr>
            <w:r w:rsidRPr="00D47B30">
              <w:rPr>
                <w:rFonts w:asciiTheme="minorEastAsia" w:hAnsiTheme="minorEastAsia" w:hint="eastAsia"/>
              </w:rPr>
              <w:t>８</w:t>
            </w:r>
            <w:r w:rsidR="00F832A5" w:rsidRPr="00D47B30">
              <w:rPr>
                <w:rFonts w:asciiTheme="minorEastAsia" w:hAnsiTheme="minorEastAsia" w:hint="eastAsia"/>
              </w:rPr>
              <w:t xml:space="preserve">　法人</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（70.4　ha）</w:t>
            </w:r>
          </w:p>
        </w:tc>
      </w:tr>
      <w:tr w:rsidR="00D47B30" w:rsidRPr="00D47B30" w:rsidTr="00A87BDB">
        <w:trPr>
          <w:trHeight w:val="690"/>
        </w:trPr>
        <w:tc>
          <w:tcPr>
            <w:tcW w:w="1979" w:type="dxa"/>
            <w:tcBorders>
              <w:left w:val="single" w:sz="18" w:space="0" w:color="auto"/>
              <w:bottom w:val="single" w:sz="18" w:space="0" w:color="auto"/>
            </w:tcBorders>
          </w:tcPr>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３年後の目標</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(令和５年３月)</w:t>
            </w:r>
          </w:p>
        </w:tc>
        <w:tc>
          <w:tcPr>
            <w:tcW w:w="2552" w:type="dxa"/>
            <w:tcBorders>
              <w:bottom w:val="single" w:sz="18" w:space="0" w:color="auto"/>
            </w:tcBorders>
          </w:tcPr>
          <w:p w:rsidR="00F832A5" w:rsidRPr="00D47B30" w:rsidRDefault="0037036B" w:rsidP="00F832A5">
            <w:pPr>
              <w:autoSpaceDE w:val="0"/>
              <w:autoSpaceDN w:val="0"/>
              <w:jc w:val="center"/>
              <w:rPr>
                <w:rFonts w:asciiTheme="minorEastAsia" w:hAnsiTheme="minorEastAsia"/>
              </w:rPr>
            </w:pPr>
            <w:r w:rsidRPr="00D47B30">
              <w:rPr>
                <w:rFonts w:asciiTheme="minorEastAsia" w:hAnsiTheme="minorEastAsia" w:hint="eastAsia"/>
              </w:rPr>
              <w:t>７</w:t>
            </w:r>
            <w:r w:rsidR="00F832A5" w:rsidRPr="00D47B30">
              <w:rPr>
                <w:rFonts w:asciiTheme="minorEastAsia" w:hAnsiTheme="minorEastAsia" w:hint="eastAsia"/>
              </w:rPr>
              <w:t xml:space="preserve"> 人</w:t>
            </w:r>
          </w:p>
          <w:p w:rsidR="00F832A5" w:rsidRPr="00D47B30" w:rsidRDefault="00F832A5" w:rsidP="00D967D0">
            <w:pPr>
              <w:autoSpaceDE w:val="0"/>
              <w:autoSpaceDN w:val="0"/>
              <w:jc w:val="center"/>
              <w:rPr>
                <w:rFonts w:asciiTheme="minorEastAsia" w:hAnsiTheme="minorEastAsia"/>
              </w:rPr>
            </w:pPr>
            <w:r w:rsidRPr="00D47B30">
              <w:rPr>
                <w:rFonts w:asciiTheme="minorEastAsia" w:hAnsiTheme="minorEastAsia" w:hint="eastAsia"/>
              </w:rPr>
              <w:t>（</w:t>
            </w:r>
            <w:r w:rsidR="00D967D0" w:rsidRPr="00D47B30">
              <w:rPr>
                <w:rFonts w:asciiTheme="minorEastAsia" w:hAnsiTheme="minorEastAsia" w:hint="eastAsia"/>
              </w:rPr>
              <w:t>15.5</w:t>
            </w:r>
            <w:r w:rsidRPr="00D47B30">
              <w:rPr>
                <w:rFonts w:asciiTheme="minorEastAsia" w:hAnsiTheme="minorEastAsia" w:hint="eastAsia"/>
              </w:rPr>
              <w:t xml:space="preserve">　ha）</w:t>
            </w:r>
          </w:p>
        </w:tc>
        <w:tc>
          <w:tcPr>
            <w:tcW w:w="2552" w:type="dxa"/>
            <w:tcBorders>
              <w:bottom w:val="single" w:sz="18" w:space="0" w:color="auto"/>
              <w:right w:val="single" w:sz="18" w:space="0" w:color="auto"/>
            </w:tcBorders>
          </w:tcPr>
          <w:p w:rsidR="00F832A5" w:rsidRPr="00D47B30" w:rsidRDefault="0037036B" w:rsidP="00F832A5">
            <w:pPr>
              <w:autoSpaceDE w:val="0"/>
              <w:autoSpaceDN w:val="0"/>
              <w:jc w:val="center"/>
              <w:rPr>
                <w:rFonts w:asciiTheme="minorEastAsia" w:hAnsiTheme="minorEastAsia"/>
              </w:rPr>
            </w:pPr>
            <w:r w:rsidRPr="00D47B30">
              <w:rPr>
                <w:rFonts w:asciiTheme="minorEastAsia" w:hAnsiTheme="minorEastAsia" w:hint="eastAsia"/>
              </w:rPr>
              <w:t>１１</w:t>
            </w:r>
            <w:r w:rsidR="00F832A5" w:rsidRPr="00D47B30">
              <w:rPr>
                <w:rFonts w:asciiTheme="minorEastAsia" w:hAnsiTheme="minorEastAsia" w:hint="eastAsia"/>
              </w:rPr>
              <w:t xml:space="preserve"> 法人</w:t>
            </w:r>
          </w:p>
          <w:p w:rsidR="00F832A5" w:rsidRPr="00D47B30" w:rsidRDefault="00F832A5" w:rsidP="00F832A5">
            <w:pPr>
              <w:autoSpaceDE w:val="0"/>
              <w:autoSpaceDN w:val="0"/>
              <w:jc w:val="center"/>
              <w:rPr>
                <w:rFonts w:asciiTheme="minorEastAsia" w:hAnsiTheme="minorEastAsia"/>
              </w:rPr>
            </w:pPr>
            <w:r w:rsidRPr="00D47B30">
              <w:rPr>
                <w:rFonts w:asciiTheme="minorEastAsia" w:hAnsiTheme="minorEastAsia" w:hint="eastAsia"/>
              </w:rPr>
              <w:t xml:space="preserve">（100.4　</w:t>
            </w:r>
            <w:r w:rsidRPr="00D47B30">
              <w:rPr>
                <w:rFonts w:asciiTheme="minorEastAsia" w:hAnsiTheme="minorEastAsia"/>
              </w:rPr>
              <w:t>ha</w:t>
            </w:r>
            <w:r w:rsidRPr="00D47B30">
              <w:rPr>
                <w:rFonts w:asciiTheme="minorEastAsia" w:hAnsiTheme="minorEastAsia" w:hint="eastAsia"/>
              </w:rPr>
              <w:t>）</w:t>
            </w:r>
          </w:p>
        </w:tc>
      </w:tr>
    </w:tbl>
    <w:p w:rsidR="00F832A5" w:rsidRPr="00D47B30" w:rsidRDefault="00F832A5" w:rsidP="00F832A5">
      <w:pPr>
        <w:autoSpaceDE w:val="0"/>
        <w:autoSpaceDN w:val="0"/>
        <w:ind w:left="420" w:hangingChars="200" w:hanging="420"/>
        <w:rPr>
          <w:rFonts w:asciiTheme="minorEastAsia" w:hAnsiTheme="minorEastAsia"/>
        </w:rPr>
      </w:pPr>
      <w:r w:rsidRPr="00D47B30">
        <w:rPr>
          <w:rFonts w:asciiTheme="minorEastAsia" w:hAnsiTheme="minorEastAsia" w:hint="eastAsia"/>
        </w:rPr>
        <w:t>※個人は１ha、法人は１０haとして想定</w:t>
      </w:r>
    </w:p>
    <w:p w:rsidR="00F832A5" w:rsidRPr="00D47B30" w:rsidRDefault="00F832A5" w:rsidP="00F832A5">
      <w:pPr>
        <w:autoSpaceDE w:val="0"/>
        <w:autoSpaceDN w:val="0"/>
        <w:ind w:left="420" w:hangingChars="200" w:hanging="420"/>
        <w:rPr>
          <w:rFonts w:asciiTheme="minorEastAsia" w:hAnsiTheme="minorEastAsia"/>
        </w:rPr>
      </w:pPr>
      <w:r w:rsidRPr="00D47B30">
        <w:rPr>
          <w:rFonts w:asciiTheme="minorEastAsia" w:hAnsiTheme="minorEastAsia" w:hint="eastAsia"/>
        </w:rPr>
        <w:t>【目標設定の考え方】</w:t>
      </w:r>
    </w:p>
    <w:p w:rsidR="00F832A5" w:rsidRPr="00D47B30" w:rsidRDefault="00F832A5" w:rsidP="00F832A5">
      <w:pPr>
        <w:autoSpaceDE w:val="0"/>
        <w:autoSpaceDN w:val="0"/>
        <w:ind w:firstLineChars="100" w:firstLine="210"/>
        <w:rPr>
          <w:rFonts w:asciiTheme="minorEastAsia" w:hAnsiTheme="minorEastAsia"/>
        </w:rPr>
      </w:pPr>
      <w:r w:rsidRPr="00D47B30">
        <w:rPr>
          <w:rFonts w:asciiTheme="minorEastAsia" w:hAnsiTheme="minorEastAsia" w:hint="eastAsia"/>
        </w:rPr>
        <w:t>新規参入者数は、過去３年間において個人では３人、法人では５法人の新規参入があった。しかしながら、法人設立に関して北秋田市内ではある程度設立が落ち着いた傾向にあるため、年間の新規参入を個人では１人、法人では１法人とする。</w:t>
      </w:r>
    </w:p>
    <w:p w:rsidR="00C85415" w:rsidRPr="00D47B30" w:rsidRDefault="00E2418D" w:rsidP="00C9500C">
      <w:pPr>
        <w:autoSpaceDE w:val="0"/>
        <w:autoSpaceDN w:val="0"/>
        <w:ind w:left="420" w:hangingChars="200" w:hanging="420"/>
        <w:rPr>
          <w:rFonts w:asciiTheme="minorEastAsia" w:hAnsiTheme="minorEastAsia"/>
        </w:rPr>
      </w:pPr>
      <w:r w:rsidRPr="00D47B30">
        <w:rPr>
          <w:rFonts w:asciiTheme="minorEastAsia" w:hAnsiTheme="minorEastAsia" w:hint="eastAsia"/>
        </w:rPr>
        <w:t xml:space="preserve">　※　</w:t>
      </w:r>
      <w:r w:rsidR="00C85415" w:rsidRPr="00D47B30">
        <w:rPr>
          <w:rFonts w:asciiTheme="minorEastAsia" w:hAnsiTheme="minorEastAsia" w:hint="eastAsia"/>
        </w:rPr>
        <w:t>「</w:t>
      </w:r>
      <w:r w:rsidRPr="00D47B30">
        <w:rPr>
          <w:rFonts w:asciiTheme="minorEastAsia" w:hAnsiTheme="minorEastAsia" w:hint="eastAsia"/>
        </w:rPr>
        <w:t>新規参入者</w:t>
      </w:r>
      <w:r w:rsidR="00C85415" w:rsidRPr="00D47B30">
        <w:rPr>
          <w:rFonts w:asciiTheme="minorEastAsia" w:hAnsiTheme="minorEastAsia" w:hint="eastAsia"/>
        </w:rPr>
        <w:t>」</w:t>
      </w:r>
      <w:r w:rsidRPr="00D47B30">
        <w:rPr>
          <w:rFonts w:asciiTheme="minorEastAsia" w:hAnsiTheme="minorEastAsia" w:hint="eastAsia"/>
        </w:rPr>
        <w:t>とは、</w:t>
      </w:r>
      <w:r w:rsidR="00C85415" w:rsidRPr="00D47B30">
        <w:rPr>
          <w:rFonts w:asciiTheme="minorEastAsia" w:hAnsiTheme="minorEastAsia" w:hint="eastAsia"/>
        </w:rPr>
        <w:t>個人については</w:t>
      </w:r>
      <w:r w:rsidR="00704D58" w:rsidRPr="00D47B30">
        <w:rPr>
          <w:rFonts w:asciiTheme="minorEastAsia" w:hAnsiTheme="minorEastAsia" w:hint="eastAsia"/>
        </w:rPr>
        <w:t>、</w:t>
      </w:r>
      <w:r w:rsidR="00C85415" w:rsidRPr="00D47B30">
        <w:rPr>
          <w:rFonts w:asciiTheme="minorEastAsia" w:hAnsiTheme="minorEastAsia" w:hint="eastAsia"/>
        </w:rPr>
        <w:t>農業従事経験の有無を問わず、過去１年間に土地や資金等を独自に調達し、新規で農業経営を開始した経営の責任者をいう。ただし、農家出身でＵターンや退職等を機に、相続・分家等により親の農地を譲り受けて農業経営を開始した</w:t>
      </w:r>
      <w:r w:rsidR="00704D58" w:rsidRPr="00D47B30">
        <w:rPr>
          <w:rFonts w:asciiTheme="minorEastAsia" w:hAnsiTheme="minorEastAsia" w:hint="eastAsia"/>
        </w:rPr>
        <w:t>者</w:t>
      </w:r>
      <w:r w:rsidR="00C85415" w:rsidRPr="00D47B30">
        <w:rPr>
          <w:rFonts w:asciiTheme="minorEastAsia" w:hAnsiTheme="minorEastAsia" w:hint="eastAsia"/>
        </w:rPr>
        <w:t>は含まない。法人については</w:t>
      </w:r>
      <w:r w:rsidR="0012326F" w:rsidRPr="00D47B30">
        <w:rPr>
          <w:rFonts w:asciiTheme="minorEastAsia" w:hAnsiTheme="minorEastAsia" w:hint="eastAsia"/>
        </w:rPr>
        <w:t>、</w:t>
      </w:r>
      <w:r w:rsidR="007F643E" w:rsidRPr="00D47B30">
        <w:rPr>
          <w:rFonts w:asciiTheme="minorEastAsia" w:hAnsiTheme="minorEastAsia" w:hint="eastAsia"/>
        </w:rPr>
        <w:t>過去１年間に土地や資金等を独自に調達し、新規で農業経営を開始した農地所有適格法人及び解除条件付きで貸借の許可を受けた一般法人等をいう。</w:t>
      </w:r>
    </w:p>
    <w:p w:rsidR="00E2418D" w:rsidRPr="00D47B30" w:rsidRDefault="00E2418D" w:rsidP="00C9500C">
      <w:pPr>
        <w:autoSpaceDE w:val="0"/>
        <w:autoSpaceDN w:val="0"/>
        <w:ind w:left="420" w:hangingChars="200" w:hanging="420"/>
        <w:rPr>
          <w:rFonts w:asciiTheme="minorEastAsia" w:hAnsiTheme="minorEastAsia"/>
        </w:rPr>
      </w:pPr>
    </w:p>
    <w:p w:rsidR="00C9500C" w:rsidRPr="00D47B30" w:rsidRDefault="0084094B" w:rsidP="00C9500C">
      <w:pPr>
        <w:autoSpaceDE w:val="0"/>
        <w:autoSpaceDN w:val="0"/>
        <w:ind w:left="420" w:hangingChars="200" w:hanging="420"/>
        <w:rPr>
          <w:rFonts w:asciiTheme="minorEastAsia" w:hAnsiTheme="minorEastAsia"/>
        </w:rPr>
      </w:pPr>
      <w:r w:rsidRPr="00D47B30">
        <w:rPr>
          <w:rFonts w:asciiTheme="minorEastAsia" w:hAnsiTheme="minorEastAsia" w:hint="eastAsia"/>
        </w:rPr>
        <w:t>（２）新規参入の促進に向けた具体的な推進方法</w:t>
      </w:r>
    </w:p>
    <w:p w:rsidR="0030076E" w:rsidRPr="00D47B30" w:rsidRDefault="0084094B" w:rsidP="00C9500C">
      <w:pPr>
        <w:autoSpaceDE w:val="0"/>
        <w:autoSpaceDN w:val="0"/>
        <w:ind w:left="420" w:hangingChars="200" w:hanging="420"/>
        <w:rPr>
          <w:rFonts w:asciiTheme="minorEastAsia" w:hAnsiTheme="minorEastAsia"/>
        </w:rPr>
      </w:pPr>
      <w:r w:rsidRPr="00D47B30">
        <w:rPr>
          <w:rFonts w:asciiTheme="minorEastAsia" w:hAnsiTheme="minorEastAsia" w:hint="eastAsia"/>
        </w:rPr>
        <w:t xml:space="preserve">　①　</w:t>
      </w:r>
      <w:r w:rsidR="0030076E" w:rsidRPr="00D47B30">
        <w:rPr>
          <w:rFonts w:asciiTheme="minorEastAsia" w:hAnsiTheme="minorEastAsia" w:hint="eastAsia"/>
        </w:rPr>
        <w:t>関係機関との連携について</w:t>
      </w:r>
    </w:p>
    <w:p w:rsidR="0084094B" w:rsidRPr="00D47B30" w:rsidRDefault="00F832A5" w:rsidP="0030076E">
      <w:pPr>
        <w:autoSpaceDE w:val="0"/>
        <w:autoSpaceDN w:val="0"/>
        <w:ind w:leftChars="200" w:left="420" w:firstLineChars="100" w:firstLine="210"/>
        <w:rPr>
          <w:rFonts w:asciiTheme="minorEastAsia" w:hAnsiTheme="minorEastAsia"/>
        </w:rPr>
      </w:pPr>
      <w:r w:rsidRPr="00D47B30">
        <w:rPr>
          <w:rFonts w:asciiTheme="minorEastAsia" w:hAnsiTheme="minorEastAsia" w:hint="eastAsia"/>
        </w:rPr>
        <w:t>市、県、農地中間管理機構</w:t>
      </w:r>
      <w:r w:rsidR="0030076E" w:rsidRPr="00D47B30">
        <w:rPr>
          <w:rFonts w:asciiTheme="minorEastAsia" w:hAnsiTheme="minorEastAsia" w:hint="eastAsia"/>
        </w:rPr>
        <w:t>、農協等と連携し、新規参入希望者の情報を共有し、各種補助制度や有利な融資制度に関する情報のほか、主に農地に関する情報を提供する役割を担うとともに、農地所有者との架け橋となる支援活動を行うことにより、新規参入の促進を図る。</w:t>
      </w:r>
    </w:p>
    <w:p w:rsidR="0030076E" w:rsidRPr="00D47B30" w:rsidRDefault="0030076E" w:rsidP="00C9500C">
      <w:pPr>
        <w:autoSpaceDE w:val="0"/>
        <w:autoSpaceDN w:val="0"/>
        <w:ind w:left="420" w:hangingChars="200" w:hanging="420"/>
        <w:rPr>
          <w:rFonts w:asciiTheme="minorEastAsia" w:hAnsiTheme="minorEastAsia"/>
        </w:rPr>
      </w:pPr>
      <w:r w:rsidRPr="00D47B30">
        <w:rPr>
          <w:rFonts w:asciiTheme="minorEastAsia" w:hAnsiTheme="minorEastAsia" w:hint="eastAsia"/>
        </w:rPr>
        <w:t xml:space="preserve">　②　企業参入の推進について</w:t>
      </w:r>
    </w:p>
    <w:p w:rsidR="0030076E" w:rsidRPr="00D47B30" w:rsidRDefault="0030076E" w:rsidP="00C9500C">
      <w:pPr>
        <w:autoSpaceDE w:val="0"/>
        <w:autoSpaceDN w:val="0"/>
        <w:ind w:left="420" w:hangingChars="200" w:hanging="420"/>
        <w:rPr>
          <w:rFonts w:asciiTheme="minorEastAsia" w:hAnsiTheme="minorEastAsia"/>
        </w:rPr>
      </w:pPr>
      <w:r w:rsidRPr="00D47B30">
        <w:rPr>
          <w:rFonts w:asciiTheme="minorEastAsia" w:hAnsiTheme="minorEastAsia" w:hint="eastAsia"/>
        </w:rPr>
        <w:t xml:space="preserve">　　　担い手が十分いない地域では、</w:t>
      </w:r>
      <w:r w:rsidR="00900FB9" w:rsidRPr="00D47B30">
        <w:rPr>
          <w:rFonts w:asciiTheme="minorEastAsia" w:hAnsiTheme="minorEastAsia" w:hint="eastAsia"/>
        </w:rPr>
        <w:t>企業も地域の担い手になり得る存在であることから、農地中間管理機構も活用して、企業の参入の促進を図る。</w:t>
      </w:r>
    </w:p>
    <w:p w:rsidR="00900FB9" w:rsidRPr="00D47B30" w:rsidRDefault="00900FB9" w:rsidP="00C9500C">
      <w:pPr>
        <w:autoSpaceDE w:val="0"/>
        <w:autoSpaceDN w:val="0"/>
        <w:ind w:left="420" w:hangingChars="200" w:hanging="420"/>
        <w:rPr>
          <w:rFonts w:asciiTheme="minorEastAsia" w:hAnsiTheme="minorEastAsia"/>
        </w:rPr>
      </w:pPr>
      <w:r w:rsidRPr="00D47B30">
        <w:rPr>
          <w:rFonts w:asciiTheme="minorEastAsia" w:hAnsiTheme="minorEastAsia" w:hint="eastAsia"/>
        </w:rPr>
        <w:t xml:space="preserve">　③　農業委員は、新規参入者（法人を含む。）の地域の受入条件の整備を図るとともに、後見人等の役割を担う。</w:t>
      </w:r>
    </w:p>
    <w:p w:rsidR="00F74E85" w:rsidRPr="00D47B30" w:rsidRDefault="00F74E85" w:rsidP="00C9500C">
      <w:pPr>
        <w:autoSpaceDE w:val="0"/>
        <w:autoSpaceDN w:val="0"/>
        <w:ind w:left="420" w:hangingChars="200" w:hanging="420"/>
        <w:rPr>
          <w:rFonts w:asciiTheme="minorEastAsia" w:hAnsiTheme="minorEastAsia"/>
        </w:rPr>
      </w:pPr>
    </w:p>
    <w:p w:rsidR="00A937CD" w:rsidRPr="00D47B30" w:rsidRDefault="00A937CD" w:rsidP="00C9500C">
      <w:pPr>
        <w:autoSpaceDE w:val="0"/>
        <w:autoSpaceDN w:val="0"/>
        <w:ind w:left="420" w:hangingChars="200" w:hanging="420"/>
        <w:rPr>
          <w:rFonts w:asciiTheme="minorEastAsia" w:hAnsiTheme="minorEastAsia"/>
        </w:rPr>
      </w:pPr>
    </w:p>
    <w:p w:rsidR="00A937CD" w:rsidRPr="00D47B30" w:rsidRDefault="00A937CD" w:rsidP="00C9500C">
      <w:pPr>
        <w:autoSpaceDE w:val="0"/>
        <w:autoSpaceDN w:val="0"/>
        <w:ind w:left="420" w:hangingChars="200" w:hanging="420"/>
        <w:rPr>
          <w:rFonts w:asciiTheme="minorEastAsia" w:hAnsiTheme="minorEastAsia"/>
        </w:rPr>
      </w:pPr>
    </w:p>
    <w:sectPr w:rsidR="00A937CD" w:rsidRPr="00D47B30" w:rsidSect="00D23F03">
      <w:pgSz w:w="11906" w:h="16838" w:code="9"/>
      <w:pgMar w:top="1985" w:right="1418"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DD9" w:rsidRDefault="00DC4DD9" w:rsidP="00682400">
      <w:r>
        <w:separator/>
      </w:r>
    </w:p>
  </w:endnote>
  <w:endnote w:type="continuationSeparator" w:id="0">
    <w:p w:rsidR="00DC4DD9" w:rsidRDefault="00DC4DD9" w:rsidP="0068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DD9" w:rsidRDefault="00DC4DD9" w:rsidP="00682400">
      <w:r>
        <w:separator/>
      </w:r>
    </w:p>
  </w:footnote>
  <w:footnote w:type="continuationSeparator" w:id="0">
    <w:p w:rsidR="00DC4DD9" w:rsidRDefault="00DC4DD9" w:rsidP="0068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31"/>
    <w:rsid w:val="000049D6"/>
    <w:rsid w:val="000069D9"/>
    <w:rsid w:val="00066DB9"/>
    <w:rsid w:val="000715AF"/>
    <w:rsid w:val="000C1BEE"/>
    <w:rsid w:val="000C5D81"/>
    <w:rsid w:val="000C694B"/>
    <w:rsid w:val="000F712B"/>
    <w:rsid w:val="00115564"/>
    <w:rsid w:val="0012326F"/>
    <w:rsid w:val="00174131"/>
    <w:rsid w:val="00184955"/>
    <w:rsid w:val="00233F3A"/>
    <w:rsid w:val="00243C01"/>
    <w:rsid w:val="002C03E0"/>
    <w:rsid w:val="002E0AC6"/>
    <w:rsid w:val="0030076E"/>
    <w:rsid w:val="0030380D"/>
    <w:rsid w:val="003147FD"/>
    <w:rsid w:val="00315257"/>
    <w:rsid w:val="0037036B"/>
    <w:rsid w:val="00422BBE"/>
    <w:rsid w:val="004274AB"/>
    <w:rsid w:val="00472169"/>
    <w:rsid w:val="004A214D"/>
    <w:rsid w:val="004B71B4"/>
    <w:rsid w:val="00506818"/>
    <w:rsid w:val="0058502F"/>
    <w:rsid w:val="005E5E49"/>
    <w:rsid w:val="005F4E0E"/>
    <w:rsid w:val="0061047F"/>
    <w:rsid w:val="006148BE"/>
    <w:rsid w:val="00682400"/>
    <w:rsid w:val="00692EF1"/>
    <w:rsid w:val="006F707B"/>
    <w:rsid w:val="00704D58"/>
    <w:rsid w:val="00713BDA"/>
    <w:rsid w:val="007162B7"/>
    <w:rsid w:val="00750E5F"/>
    <w:rsid w:val="00771545"/>
    <w:rsid w:val="00790E9B"/>
    <w:rsid w:val="007B77B5"/>
    <w:rsid w:val="007F643E"/>
    <w:rsid w:val="00803A04"/>
    <w:rsid w:val="008155E0"/>
    <w:rsid w:val="008359B4"/>
    <w:rsid w:val="0084094B"/>
    <w:rsid w:val="0085213C"/>
    <w:rsid w:val="00895B90"/>
    <w:rsid w:val="008A101F"/>
    <w:rsid w:val="00900FB9"/>
    <w:rsid w:val="009E071E"/>
    <w:rsid w:val="00A23148"/>
    <w:rsid w:val="00A24345"/>
    <w:rsid w:val="00A25F0D"/>
    <w:rsid w:val="00A937CD"/>
    <w:rsid w:val="00AC6026"/>
    <w:rsid w:val="00AD21E8"/>
    <w:rsid w:val="00B259F5"/>
    <w:rsid w:val="00B70860"/>
    <w:rsid w:val="00B857C9"/>
    <w:rsid w:val="00BA1FAB"/>
    <w:rsid w:val="00BB68E6"/>
    <w:rsid w:val="00BD7A14"/>
    <w:rsid w:val="00BE6EDE"/>
    <w:rsid w:val="00C20D81"/>
    <w:rsid w:val="00C85415"/>
    <w:rsid w:val="00C9500C"/>
    <w:rsid w:val="00CC1759"/>
    <w:rsid w:val="00CD1587"/>
    <w:rsid w:val="00D23F03"/>
    <w:rsid w:val="00D47B30"/>
    <w:rsid w:val="00D709DE"/>
    <w:rsid w:val="00D967D0"/>
    <w:rsid w:val="00D97A75"/>
    <w:rsid w:val="00DC4DD9"/>
    <w:rsid w:val="00DD2B12"/>
    <w:rsid w:val="00E2418D"/>
    <w:rsid w:val="00E810CA"/>
    <w:rsid w:val="00EA03B1"/>
    <w:rsid w:val="00EB294C"/>
    <w:rsid w:val="00ED4483"/>
    <w:rsid w:val="00F01C8D"/>
    <w:rsid w:val="00F369D9"/>
    <w:rsid w:val="00F40B9F"/>
    <w:rsid w:val="00F6306E"/>
    <w:rsid w:val="00F74E85"/>
    <w:rsid w:val="00F8136E"/>
    <w:rsid w:val="00F81E8E"/>
    <w:rsid w:val="00F832A5"/>
    <w:rsid w:val="00FC4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FC8F2ED-3625-425E-95DE-C6E9B688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64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43E"/>
    <w:rPr>
      <w:rFonts w:asciiTheme="majorHAnsi" w:eastAsiaTheme="majorEastAsia" w:hAnsiTheme="majorHAnsi" w:cstheme="majorBidi"/>
      <w:sz w:val="18"/>
      <w:szCs w:val="18"/>
    </w:rPr>
  </w:style>
  <w:style w:type="paragraph" w:styleId="a6">
    <w:name w:val="header"/>
    <w:basedOn w:val="a"/>
    <w:link w:val="a7"/>
    <w:uiPriority w:val="99"/>
    <w:unhideWhenUsed/>
    <w:rsid w:val="00682400"/>
    <w:pPr>
      <w:tabs>
        <w:tab w:val="center" w:pos="4252"/>
        <w:tab w:val="right" w:pos="8504"/>
      </w:tabs>
      <w:snapToGrid w:val="0"/>
    </w:pPr>
  </w:style>
  <w:style w:type="character" w:customStyle="1" w:styleId="a7">
    <w:name w:val="ヘッダー (文字)"/>
    <w:basedOn w:val="a0"/>
    <w:link w:val="a6"/>
    <w:uiPriority w:val="99"/>
    <w:rsid w:val="00682400"/>
  </w:style>
  <w:style w:type="paragraph" w:styleId="a8">
    <w:name w:val="footer"/>
    <w:basedOn w:val="a"/>
    <w:link w:val="a9"/>
    <w:uiPriority w:val="99"/>
    <w:unhideWhenUsed/>
    <w:rsid w:val="00682400"/>
    <w:pPr>
      <w:tabs>
        <w:tab w:val="center" w:pos="4252"/>
        <w:tab w:val="right" w:pos="8504"/>
      </w:tabs>
      <w:snapToGrid w:val="0"/>
    </w:pPr>
  </w:style>
  <w:style w:type="character" w:customStyle="1" w:styleId="a9">
    <w:name w:val="フッター (文字)"/>
    <w:basedOn w:val="a0"/>
    <w:link w:val="a8"/>
    <w:uiPriority w:val="99"/>
    <w:rsid w:val="00682400"/>
  </w:style>
  <w:style w:type="paragraph" w:styleId="aa">
    <w:name w:val="Date"/>
    <w:basedOn w:val="a"/>
    <w:next w:val="a"/>
    <w:link w:val="ab"/>
    <w:uiPriority w:val="99"/>
    <w:semiHidden/>
    <w:unhideWhenUsed/>
    <w:rsid w:val="00F832A5"/>
  </w:style>
  <w:style w:type="character" w:customStyle="1" w:styleId="ab">
    <w:name w:val="日付 (文字)"/>
    <w:basedOn w:val="a0"/>
    <w:link w:val="aa"/>
    <w:uiPriority w:val="99"/>
    <w:semiHidden/>
    <w:rsid w:val="00F8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user</cp:lastModifiedBy>
  <cp:revision>12</cp:revision>
  <cp:lastPrinted>2020-09-16T01:08:00Z</cp:lastPrinted>
  <dcterms:created xsi:type="dcterms:W3CDTF">2020-09-04T02:33:00Z</dcterms:created>
  <dcterms:modified xsi:type="dcterms:W3CDTF">2020-09-16T04:25:00Z</dcterms:modified>
</cp:coreProperties>
</file>